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overflowPunct w:val="0"/>
        <w:adjustRightInd/>
        <w:snapToGrid/>
        <w:spacing w:before="0" w:after="0" w:line="720" w:lineRule="exact"/>
        <w:ind w:left="0" w:leftChars="0" w:right="0" w:firstLine="0" w:firstLineChars="0"/>
        <w:jc w:val="center"/>
        <w:textAlignment w:val="auto"/>
        <w:outlineLvl w:val="9"/>
        <w:rPr>
          <w:rFonts w:hint="eastAsia" w:ascii="方正大标宋简体" w:hAnsi="方正大标宋简体" w:eastAsia="方正大标宋简体" w:cs="方正大标宋简体"/>
          <w:spacing w:val="0"/>
          <w:sz w:val="52"/>
          <w:szCs w:val="52"/>
        </w:rPr>
      </w:pPr>
      <w:r>
        <w:rPr>
          <w:rFonts w:hint="default" w:ascii="Times New Roman" w:hAnsi="Times New Roman" w:eastAsia="方正大标宋简体" w:cs="Times New Roman"/>
          <w:spacing w:val="0"/>
          <w:sz w:val="52"/>
          <w:szCs w:val="52"/>
        </w:rPr>
        <w:t>20</w:t>
      </w:r>
      <w:r>
        <w:rPr>
          <w:rFonts w:hint="default" w:ascii="Times New Roman" w:hAnsi="Times New Roman" w:eastAsia="方正大标宋简体" w:cs="Times New Roman"/>
          <w:spacing w:val="0"/>
          <w:sz w:val="52"/>
          <w:szCs w:val="52"/>
          <w:lang w:val="en-US" w:eastAsia="zh-CN"/>
        </w:rPr>
        <w:t>23</w:t>
      </w:r>
      <w:r>
        <w:rPr>
          <w:rFonts w:hint="eastAsia" w:ascii="方正大标宋简体" w:hAnsi="方正大标宋简体" w:eastAsia="方正大标宋简体" w:cs="方正大标宋简体"/>
          <w:spacing w:val="0"/>
          <w:sz w:val="52"/>
          <w:szCs w:val="52"/>
        </w:rPr>
        <w:t>年中牟县《政府工作报告》</w:t>
      </w:r>
    </w:p>
    <w:p>
      <w:pPr>
        <w:widowControl w:val="0"/>
        <w:wordWrap/>
        <w:overflowPunct w:val="0"/>
        <w:adjustRightInd/>
        <w:snapToGrid/>
        <w:spacing w:before="0" w:after="0" w:line="720" w:lineRule="exact"/>
        <w:ind w:left="0" w:leftChars="0" w:right="0" w:firstLine="0" w:firstLineChars="0"/>
        <w:jc w:val="center"/>
        <w:textAlignment w:val="auto"/>
        <w:outlineLvl w:val="9"/>
        <w:rPr>
          <w:rFonts w:hint="eastAsia" w:ascii="方正大标宋简体" w:hAnsi="方正大标宋简体" w:eastAsia="方正大标宋简体" w:cs="方正大标宋简体"/>
          <w:spacing w:val="0"/>
          <w:sz w:val="32"/>
          <w:szCs w:val="32"/>
        </w:rPr>
      </w:pPr>
      <w:bookmarkStart w:id="1" w:name="_GoBack"/>
      <w:bookmarkEnd w:id="1"/>
      <w:r>
        <w:rPr>
          <w:rFonts w:hint="eastAsia" w:ascii="方正大标宋简体" w:hAnsi="方正大标宋简体" w:eastAsia="方正大标宋简体" w:cs="方正大标宋简体"/>
          <w:spacing w:val="0"/>
          <w:sz w:val="52"/>
          <w:szCs w:val="52"/>
        </w:rPr>
        <w:t>部分词语解释</w:t>
      </w:r>
    </w:p>
    <w:p>
      <w:pPr>
        <w:pStyle w:val="2"/>
        <w:widowControl w:val="0"/>
        <w:wordWrap/>
        <w:adjustRightInd/>
        <w:snapToGrid/>
        <w:spacing w:before="0" w:after="0" w:line="530" w:lineRule="exact"/>
        <w:ind w:left="0" w:leftChars="0" w:right="0"/>
        <w:textAlignment w:val="auto"/>
        <w:rPr>
          <w:rFonts w:hint="default" w:ascii="Times New Roman" w:hAnsi="Times New Roman" w:eastAsia="仿宋_GB2312" w:cs="Times New Roman"/>
          <w:spacing w:val="0"/>
          <w:sz w:val="32"/>
          <w:szCs w:val="32"/>
        </w:rPr>
      </w:pPr>
    </w:p>
    <w:p>
      <w:pPr>
        <w:pStyle w:val="2"/>
        <w:widowControl w:val="0"/>
        <w:wordWrap/>
        <w:adjustRightInd/>
        <w:snapToGrid/>
        <w:spacing w:before="0" w:after="0" w:line="530" w:lineRule="exact"/>
        <w:ind w:left="0" w:leftChars="0" w:right="0" w:firstLine="640" w:firstLineChars="200"/>
        <w:textAlignment w:val="auto"/>
        <w:outlineLvl w:val="1"/>
        <w:rPr>
          <w:rFonts w:hint="eastAsia" w:ascii="Times New Roman" w:hAnsi="Times New Roman" w:eastAsia="黑体" w:cs="Times New Roman"/>
          <w:color w:val="auto"/>
          <w:spacing w:val="0"/>
          <w:kern w:val="2"/>
          <w:sz w:val="32"/>
          <w:szCs w:val="32"/>
          <w:lang w:val="en-US" w:eastAsia="zh-CN" w:bidi="ar-SA"/>
        </w:rPr>
      </w:pPr>
      <w:bookmarkStart w:id="0" w:name="_Toc2087314795"/>
      <w:r>
        <w:rPr>
          <w:rFonts w:hint="eastAsia" w:ascii="Times New Roman" w:hAnsi="Times New Roman" w:eastAsia="黑体" w:cs="Times New Roman"/>
          <w:color w:val="auto"/>
          <w:spacing w:val="0"/>
          <w:kern w:val="2"/>
          <w:sz w:val="32"/>
          <w:szCs w:val="32"/>
          <w:lang w:val="en-US" w:eastAsia="zh-CN" w:bidi="ar-SA"/>
        </w:rPr>
        <w:t>1．万人助万企</w:t>
      </w:r>
    </w:p>
    <w:p>
      <w:pPr>
        <w:pStyle w:val="2"/>
        <w:widowControl w:val="0"/>
        <w:wordWrap/>
        <w:adjustRightInd/>
        <w:snapToGrid/>
        <w:spacing w:before="0" w:after="0" w:line="530" w:lineRule="exact"/>
        <w:ind w:left="0" w:leftChars="0" w:right="0" w:firstLine="640" w:firstLineChars="200"/>
        <w:textAlignment w:val="auto"/>
        <w:rPr>
          <w:rFonts w:hint="default"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省委作出的重要部署，万名领导干部深入企业，帮助企业纾难解困，解决好企业面临的突出问题和瓶颈制约，推动全省经济发展提质提速，是推动发展的重要抓手、优化环境的重要名片。</w:t>
      </w:r>
    </w:p>
    <w:p>
      <w:pPr>
        <w:pStyle w:val="2"/>
        <w:widowControl w:val="0"/>
        <w:wordWrap/>
        <w:adjustRightInd/>
        <w:snapToGrid/>
        <w:spacing w:before="0" w:after="0" w:line="530" w:lineRule="exact"/>
        <w:ind w:left="0" w:leftChars="0" w:right="0" w:firstLine="640" w:firstLineChars="200"/>
        <w:textAlignment w:val="auto"/>
        <w:outlineLvl w:val="1"/>
        <w:rPr>
          <w:rFonts w:hint="default"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2．“</w:t>
      </w:r>
      <w:r>
        <w:rPr>
          <w:rFonts w:hint="default" w:ascii="Times New Roman" w:hAnsi="Times New Roman" w:eastAsia="黑体" w:cs="Times New Roman"/>
          <w:color w:val="auto"/>
          <w:spacing w:val="0"/>
          <w:kern w:val="2"/>
          <w:sz w:val="32"/>
          <w:szCs w:val="32"/>
          <w:lang w:val="en-US" w:eastAsia="zh-CN" w:bidi="ar-SA"/>
        </w:rPr>
        <w:t>8643</w:t>
      </w:r>
      <w:r>
        <w:rPr>
          <w:rFonts w:hint="eastAsia" w:ascii="Times New Roman" w:hAnsi="Times New Roman" w:eastAsia="黑体" w:cs="Times New Roman"/>
          <w:color w:val="auto"/>
          <w:spacing w:val="0"/>
          <w:kern w:val="2"/>
          <w:sz w:val="32"/>
          <w:szCs w:val="32"/>
          <w:lang w:val="en-US" w:eastAsia="zh-CN" w:bidi="ar-SA"/>
        </w:rPr>
        <w:t>”推进机制</w:t>
      </w:r>
    </w:p>
    <w:p>
      <w:pPr>
        <w:pStyle w:val="2"/>
        <w:widowControl w:val="0"/>
        <w:wordWrap/>
        <w:adjustRightInd/>
        <w:snapToGrid/>
        <w:spacing w:before="0" w:after="0" w:line="530" w:lineRule="exact"/>
        <w:ind w:left="0" w:leftChars="0" w:right="0" w:firstLine="640" w:firstLineChars="200"/>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我县项目建设推进机制，</w:t>
      </w:r>
      <w:r>
        <w:rPr>
          <w:rFonts w:hint="eastAsia" w:ascii="仿宋_GB2312" w:hAnsi="仿宋_GB2312" w:eastAsia="仿宋_GB2312" w:cs="仿宋_GB2312"/>
          <w:b w:val="0"/>
          <w:bCs w:val="0"/>
          <w:spacing w:val="0"/>
          <w:sz w:val="32"/>
          <w:szCs w:val="32"/>
          <w:lang w:val="en-US" w:eastAsia="zh-CN"/>
        </w:rPr>
        <w:t>“</w:t>
      </w:r>
      <w:r>
        <w:rPr>
          <w:rFonts w:hint="default" w:ascii="Times New Roman" w:hAnsi="Times New Roman" w:eastAsia="仿宋_GB2312" w:cs="Times New Roman"/>
          <w:b w:val="0"/>
          <w:bCs w:val="0"/>
          <w:spacing w:val="0"/>
          <w:sz w:val="32"/>
          <w:szCs w:val="32"/>
          <w:lang w:val="en-US" w:eastAsia="zh-CN"/>
        </w:rPr>
        <w:t>8</w:t>
      </w:r>
      <w:r>
        <w:rPr>
          <w:rFonts w:hint="eastAsia" w:ascii="仿宋_GB2312" w:hAnsi="仿宋_GB2312" w:eastAsia="仿宋_GB2312" w:cs="仿宋_GB2312"/>
          <w:b w:val="0"/>
          <w:bCs w:val="0"/>
          <w:spacing w:val="0"/>
          <w:sz w:val="32"/>
          <w:szCs w:val="32"/>
          <w:lang w:val="en-US" w:eastAsia="zh-CN"/>
        </w:rPr>
        <w:t>”</w:t>
      </w:r>
      <w:r>
        <w:rPr>
          <w:rFonts w:hint="default" w:ascii="Times New Roman" w:hAnsi="Times New Roman" w:eastAsia="仿宋_GB2312" w:cs="Times New Roman"/>
          <w:spacing w:val="0"/>
          <w:sz w:val="32"/>
          <w:szCs w:val="32"/>
          <w:lang w:val="en-US" w:eastAsia="zh-CN"/>
        </w:rPr>
        <w:t>即即时落实重大项目问题协调、优先保障重大产业项目用地、绿色审批建设项目用地供地、强化施工和要素保障、建立差别化工地管理机制、当日办结重大项目渣土处置审批、优先安排考古调查勘探和发掘、大幅缩减绿化园林审批时间</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八项举措</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w:t>
      </w:r>
      <w:r>
        <w:rPr>
          <w:rFonts w:hint="eastAsia" w:ascii="仿宋_GB2312" w:hAnsi="仿宋_GB2312" w:eastAsia="仿宋_GB2312" w:cs="仿宋_GB2312"/>
          <w:b w:val="0"/>
          <w:bCs w:val="0"/>
          <w:spacing w:val="0"/>
          <w:sz w:val="32"/>
          <w:szCs w:val="32"/>
          <w:lang w:val="en-US" w:eastAsia="zh-CN"/>
        </w:rPr>
        <w:t>“</w:t>
      </w:r>
      <w:r>
        <w:rPr>
          <w:rFonts w:hint="default" w:ascii="Times New Roman" w:hAnsi="Times New Roman" w:eastAsia="仿宋_GB2312" w:cs="Times New Roman"/>
          <w:b w:val="0"/>
          <w:bCs w:val="0"/>
          <w:spacing w:val="0"/>
          <w:sz w:val="32"/>
          <w:szCs w:val="32"/>
          <w:lang w:val="en-US" w:eastAsia="zh-CN"/>
        </w:rPr>
        <w:t>6</w:t>
      </w:r>
      <w:r>
        <w:rPr>
          <w:rFonts w:hint="eastAsia" w:ascii="仿宋_GB2312" w:hAnsi="仿宋_GB2312" w:eastAsia="仿宋_GB2312" w:cs="仿宋_GB2312"/>
          <w:b w:val="0"/>
          <w:bCs w:val="0"/>
          <w:spacing w:val="0"/>
          <w:sz w:val="32"/>
          <w:szCs w:val="32"/>
          <w:lang w:val="en-US" w:eastAsia="zh-CN"/>
        </w:rPr>
        <w:t>”</w:t>
      </w:r>
      <w:r>
        <w:rPr>
          <w:rFonts w:hint="default" w:ascii="Times New Roman" w:hAnsi="Times New Roman" w:eastAsia="仿宋_GB2312" w:cs="Times New Roman"/>
          <w:spacing w:val="0"/>
          <w:sz w:val="32"/>
          <w:szCs w:val="32"/>
          <w:lang w:val="en-US" w:eastAsia="zh-CN"/>
        </w:rPr>
        <w:t>即一个项目、一个年度目标、一个工期计划、一名县级包联领导、一套工作专班、一抓到底</w:t>
      </w:r>
      <w:r>
        <w:rPr>
          <w:rFonts w:hint="eastAsia" w:ascii="仿宋_GB2312" w:hAnsi="仿宋_GB2312" w:eastAsia="仿宋_GB2312" w:cs="仿宋_GB2312"/>
          <w:spacing w:val="0"/>
          <w:sz w:val="32"/>
          <w:szCs w:val="32"/>
          <w:lang w:val="en-US" w:eastAsia="zh-CN"/>
        </w:rPr>
        <w:t>“</w:t>
      </w:r>
      <w:r>
        <w:rPr>
          <w:rFonts w:hint="default" w:ascii="Times New Roman" w:hAnsi="Times New Roman" w:eastAsia="仿宋_GB2312" w:cs="Times New Roman"/>
          <w:spacing w:val="0"/>
          <w:sz w:val="32"/>
          <w:szCs w:val="32"/>
          <w:lang w:val="en-US" w:eastAsia="zh-CN"/>
        </w:rPr>
        <w:t>六个一</w:t>
      </w:r>
      <w:r>
        <w:rPr>
          <w:rFonts w:hint="eastAsia" w:ascii="仿宋_GB2312" w:hAnsi="仿宋_GB2312" w:eastAsia="仿宋_GB2312" w:cs="仿宋_GB2312"/>
          <w:spacing w:val="0"/>
          <w:sz w:val="32"/>
          <w:szCs w:val="32"/>
          <w:lang w:val="en-US" w:eastAsia="zh-CN"/>
        </w:rPr>
        <w:t>”</w:t>
      </w:r>
      <w:r>
        <w:rPr>
          <w:rFonts w:hint="default" w:ascii="Times New Roman" w:hAnsi="Times New Roman" w:eastAsia="仿宋_GB2312" w:cs="Times New Roman"/>
          <w:spacing w:val="0"/>
          <w:sz w:val="32"/>
          <w:szCs w:val="32"/>
          <w:lang w:val="en-US" w:eastAsia="zh-CN"/>
        </w:rPr>
        <w:t>工作机制，</w:t>
      </w:r>
      <w:r>
        <w:rPr>
          <w:rFonts w:hint="eastAsia" w:ascii="仿宋_GB2312" w:hAnsi="仿宋_GB2312" w:eastAsia="仿宋_GB2312" w:cs="仿宋_GB2312"/>
          <w:b w:val="0"/>
          <w:bCs w:val="0"/>
          <w:spacing w:val="0"/>
          <w:sz w:val="32"/>
          <w:szCs w:val="32"/>
          <w:lang w:val="en-US" w:eastAsia="zh-CN"/>
        </w:rPr>
        <w:t>“</w:t>
      </w:r>
      <w:r>
        <w:rPr>
          <w:rFonts w:hint="default" w:ascii="Times New Roman" w:hAnsi="Times New Roman" w:eastAsia="仿宋_GB2312" w:cs="Times New Roman"/>
          <w:b w:val="0"/>
          <w:bCs w:val="0"/>
          <w:spacing w:val="0"/>
          <w:sz w:val="32"/>
          <w:szCs w:val="32"/>
          <w:lang w:val="en-US" w:eastAsia="zh-CN"/>
        </w:rPr>
        <w:t>4</w:t>
      </w:r>
      <w:r>
        <w:rPr>
          <w:rFonts w:hint="eastAsia" w:ascii="仿宋_GB2312" w:hAnsi="仿宋_GB2312" w:eastAsia="仿宋_GB2312" w:cs="仿宋_GB2312"/>
          <w:b w:val="0"/>
          <w:bCs w:val="0"/>
          <w:spacing w:val="0"/>
          <w:sz w:val="32"/>
          <w:szCs w:val="32"/>
          <w:lang w:val="en-US" w:eastAsia="zh-CN"/>
        </w:rPr>
        <w:t>”</w:t>
      </w:r>
      <w:r>
        <w:rPr>
          <w:rFonts w:hint="default" w:ascii="Times New Roman" w:hAnsi="Times New Roman" w:eastAsia="仿宋_GB2312" w:cs="Times New Roman"/>
          <w:spacing w:val="0"/>
          <w:sz w:val="32"/>
          <w:szCs w:val="32"/>
          <w:lang w:val="en-US" w:eastAsia="zh-CN"/>
        </w:rPr>
        <w:t>即</w:t>
      </w:r>
      <w:r>
        <w:rPr>
          <w:rFonts w:hint="eastAsia" w:ascii="仿宋_GB2312" w:hAnsi="仿宋_GB2312" w:eastAsia="仿宋_GB2312" w:cs="仿宋_GB2312"/>
          <w:spacing w:val="0"/>
          <w:sz w:val="32"/>
          <w:szCs w:val="32"/>
          <w:lang w:val="en-US" w:eastAsia="zh-CN"/>
        </w:rPr>
        <w:t>“</w:t>
      </w:r>
      <w:r>
        <w:rPr>
          <w:rFonts w:hint="default" w:ascii="Times New Roman" w:hAnsi="Times New Roman" w:eastAsia="仿宋_GB2312" w:cs="Times New Roman"/>
          <w:spacing w:val="0"/>
          <w:sz w:val="32"/>
          <w:szCs w:val="32"/>
          <w:lang w:val="en-US" w:eastAsia="zh-CN"/>
        </w:rPr>
        <w:t>绿、蓝、黄、红</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四色管理，</w:t>
      </w:r>
      <w:r>
        <w:rPr>
          <w:rFonts w:hint="eastAsia" w:ascii="仿宋_GB2312" w:hAnsi="仿宋_GB2312" w:eastAsia="仿宋_GB2312" w:cs="仿宋_GB2312"/>
          <w:b w:val="0"/>
          <w:bCs w:val="0"/>
          <w:spacing w:val="0"/>
          <w:sz w:val="32"/>
          <w:szCs w:val="32"/>
          <w:lang w:val="en-US" w:eastAsia="zh-CN"/>
        </w:rPr>
        <w:t>“</w:t>
      </w:r>
      <w:r>
        <w:rPr>
          <w:rFonts w:hint="default" w:ascii="Times New Roman" w:hAnsi="Times New Roman" w:eastAsia="仿宋_GB2312" w:cs="Times New Roman"/>
          <w:b w:val="0"/>
          <w:bCs w:val="0"/>
          <w:spacing w:val="0"/>
          <w:sz w:val="32"/>
          <w:szCs w:val="32"/>
          <w:lang w:val="en-US" w:eastAsia="zh-CN"/>
        </w:rPr>
        <w:t>3</w:t>
      </w:r>
      <w:r>
        <w:rPr>
          <w:rFonts w:hint="eastAsia" w:ascii="仿宋_GB2312" w:hAnsi="仿宋_GB2312" w:eastAsia="仿宋_GB2312" w:cs="仿宋_GB2312"/>
          <w:b w:val="0"/>
          <w:bCs w:val="0"/>
          <w:spacing w:val="0"/>
          <w:sz w:val="32"/>
          <w:szCs w:val="32"/>
          <w:lang w:val="en-US" w:eastAsia="zh-CN"/>
        </w:rPr>
        <w:t>”</w:t>
      </w:r>
      <w:r>
        <w:rPr>
          <w:rFonts w:hint="default" w:ascii="Times New Roman" w:hAnsi="Times New Roman" w:eastAsia="仿宋_GB2312" w:cs="Times New Roman"/>
          <w:spacing w:val="0"/>
          <w:sz w:val="32"/>
          <w:szCs w:val="32"/>
          <w:lang w:val="en-US" w:eastAsia="zh-CN"/>
        </w:rPr>
        <w:t>即周例会、月通报、季考核</w:t>
      </w:r>
      <w:r>
        <w:rPr>
          <w:rFonts w:hint="eastAsia" w:ascii="仿宋_GB2312" w:hAnsi="仿宋_GB2312" w:eastAsia="仿宋_GB2312" w:cs="仿宋_GB2312"/>
          <w:spacing w:val="0"/>
          <w:sz w:val="32"/>
          <w:szCs w:val="32"/>
          <w:lang w:val="en-US" w:eastAsia="zh-CN"/>
        </w:rPr>
        <w:t>“</w:t>
      </w:r>
      <w:r>
        <w:rPr>
          <w:rFonts w:hint="default" w:ascii="Times New Roman" w:hAnsi="Times New Roman" w:eastAsia="仿宋_GB2312" w:cs="Times New Roman"/>
          <w:spacing w:val="0"/>
          <w:sz w:val="32"/>
          <w:szCs w:val="32"/>
          <w:lang w:val="en-US" w:eastAsia="zh-CN"/>
        </w:rPr>
        <w:t>三项制度</w:t>
      </w:r>
      <w:r>
        <w:rPr>
          <w:rFonts w:hint="eastAsia" w:ascii="仿宋_GB2312" w:hAnsi="仿宋_GB2312" w:eastAsia="仿宋_GB2312" w:cs="仿宋_GB2312"/>
          <w:spacing w:val="0"/>
          <w:sz w:val="32"/>
          <w:szCs w:val="32"/>
          <w:lang w:val="en-US" w:eastAsia="zh-CN"/>
        </w:rPr>
        <w:t>”</w:t>
      </w:r>
      <w:r>
        <w:rPr>
          <w:rFonts w:hint="default" w:ascii="Times New Roman" w:hAnsi="Times New Roman" w:eastAsia="仿宋_GB2312" w:cs="Times New Roman"/>
          <w:spacing w:val="0"/>
          <w:sz w:val="32"/>
          <w:szCs w:val="32"/>
          <w:lang w:val="en-US" w:eastAsia="zh-CN"/>
        </w:rPr>
        <w:t>。</w:t>
      </w:r>
    </w:p>
    <w:p>
      <w:pPr>
        <w:pStyle w:val="2"/>
        <w:widowControl w:val="0"/>
        <w:wordWrap/>
        <w:adjustRightInd/>
        <w:snapToGrid/>
        <w:spacing w:before="0" w:after="0" w:line="530" w:lineRule="exact"/>
        <w:ind w:left="0" w:leftChars="0" w:right="0" w:firstLine="640" w:firstLineChars="200"/>
        <w:textAlignment w:val="auto"/>
        <w:outlineLvl w:val="1"/>
        <w:rPr>
          <w:rFonts w:hint="eastAsia"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3．三个一批</w:t>
      </w:r>
    </w:p>
    <w:p>
      <w:pPr>
        <w:pStyle w:val="2"/>
        <w:widowControl w:val="0"/>
        <w:wordWrap/>
        <w:adjustRightInd/>
        <w:snapToGrid/>
        <w:spacing w:before="0" w:after="0" w:line="530" w:lineRule="exact"/>
        <w:ind w:left="0" w:leftChars="0" w:right="0" w:firstLine="640" w:firstLineChars="200"/>
        <w:textAlignment w:val="auto"/>
        <w:rPr>
          <w:rFonts w:hint="default"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即“签约一批、开工一批、投产一批”，是河南省坚持“项目为王”、以项目建设为经济发展蓄势聚能的主抓手。</w:t>
      </w:r>
    </w:p>
    <w:p>
      <w:pPr>
        <w:pStyle w:val="2"/>
        <w:widowControl w:val="0"/>
        <w:wordWrap/>
        <w:adjustRightInd/>
        <w:snapToGrid/>
        <w:spacing w:before="0" w:after="0" w:line="530" w:lineRule="exact"/>
        <w:ind w:left="0" w:leftChars="0" w:right="0" w:firstLine="640" w:firstLineChars="200"/>
        <w:textAlignment w:val="auto"/>
        <w:outlineLvl w:val="1"/>
        <w:rPr>
          <w:rFonts w:hint="default"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4．“三高”企业</w:t>
      </w:r>
    </w:p>
    <w:p>
      <w:pPr>
        <w:pStyle w:val="2"/>
        <w:widowControl w:val="0"/>
        <w:wordWrap/>
        <w:adjustRightInd/>
        <w:snapToGrid/>
        <w:spacing w:before="0" w:after="0" w:line="530" w:lineRule="exact"/>
        <w:ind w:left="0" w:leftChars="0" w:right="0" w:firstLine="640" w:firstLineChars="200"/>
        <w:textAlignment w:val="auto"/>
        <w:rPr>
          <w:rFonts w:hint="eastAsia"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即具有“高技术</w:t>
      </w:r>
      <w:r>
        <w:rPr>
          <w:rFonts w:hint="default" w:ascii="Times New Roman" w:hAnsi="Times New Roman" w:eastAsia="仿宋_GB2312" w:cs="Times New Roman"/>
          <w:spacing w:val="0"/>
          <w:sz w:val="32"/>
          <w:szCs w:val="32"/>
          <w:lang w:eastAsia="zh-CN"/>
        </w:rPr>
        <w:t>、</w:t>
      </w:r>
      <w:r>
        <w:rPr>
          <w:rFonts w:hint="eastAsia" w:ascii="Times New Roman" w:hAnsi="Times New Roman" w:eastAsia="仿宋_GB2312" w:cs="Times New Roman"/>
          <w:spacing w:val="0"/>
          <w:sz w:val="32"/>
          <w:szCs w:val="32"/>
          <w:lang w:val="en-US" w:eastAsia="zh-CN"/>
        </w:rPr>
        <w:t>高成长</w:t>
      </w:r>
      <w:r>
        <w:rPr>
          <w:rFonts w:hint="default" w:ascii="Times New Roman" w:hAnsi="Times New Roman" w:eastAsia="仿宋_GB2312" w:cs="Times New Roman"/>
          <w:spacing w:val="0"/>
          <w:sz w:val="32"/>
          <w:szCs w:val="32"/>
          <w:lang w:eastAsia="zh-CN"/>
        </w:rPr>
        <w:t>、</w:t>
      </w:r>
      <w:r>
        <w:rPr>
          <w:rFonts w:hint="eastAsia" w:ascii="Times New Roman" w:hAnsi="Times New Roman" w:eastAsia="仿宋_GB2312" w:cs="Times New Roman"/>
          <w:spacing w:val="0"/>
          <w:sz w:val="32"/>
          <w:szCs w:val="32"/>
          <w:lang w:val="en-US" w:eastAsia="zh-CN"/>
        </w:rPr>
        <w:t>高附加值”特征的企业，是创新能力、市场竞争力、抗风险能力和发展前景良好的优质企业。</w:t>
      </w:r>
    </w:p>
    <w:p>
      <w:pPr>
        <w:pStyle w:val="2"/>
        <w:widowControl w:val="0"/>
        <w:wordWrap/>
        <w:adjustRightInd/>
        <w:snapToGrid/>
        <w:spacing w:before="0" w:after="0" w:line="530" w:lineRule="exact"/>
        <w:ind w:left="0" w:leftChars="0" w:right="0" w:firstLine="640" w:firstLineChars="200"/>
        <w:textAlignment w:val="auto"/>
        <w:outlineLvl w:val="1"/>
        <w:rPr>
          <w:rFonts w:hint="default"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5．一村一品</w:t>
      </w:r>
    </w:p>
    <w:p>
      <w:pPr>
        <w:pStyle w:val="2"/>
        <w:widowControl w:val="0"/>
        <w:wordWrap/>
        <w:adjustRightInd/>
        <w:snapToGrid/>
        <w:spacing w:before="0" w:after="0" w:line="530" w:lineRule="exact"/>
        <w:ind w:left="0" w:leftChars="0" w:right="0" w:firstLine="640" w:firstLineChars="200"/>
        <w:textAlignment w:val="auto"/>
        <w:rPr>
          <w:rFonts w:hint="default"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一村一品</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是指以村为基本单位，充分发挥本地资源优势，大力推进规模化、标准化、品牌化和市场化建设，使一个村拥有一个市场潜力大、区域特色明显、附加值高的主导产品和产业。</w:t>
      </w:r>
    </w:p>
    <w:p>
      <w:pPr>
        <w:pStyle w:val="2"/>
        <w:widowControl w:val="0"/>
        <w:wordWrap/>
        <w:adjustRightInd/>
        <w:snapToGrid/>
        <w:spacing w:before="0" w:after="0" w:line="530" w:lineRule="exact"/>
        <w:ind w:left="0" w:leftChars="0" w:right="0" w:firstLine="640" w:firstLineChars="200"/>
        <w:textAlignment w:val="auto"/>
        <w:outlineLvl w:val="1"/>
        <w:rPr>
          <w:rFonts w:hint="default"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6．专精特新企业</w:t>
      </w:r>
    </w:p>
    <w:p>
      <w:pPr>
        <w:widowControl w:val="0"/>
        <w:wordWrap/>
        <w:adjustRightInd/>
        <w:snapToGrid/>
        <w:spacing w:before="0" w:after="0" w:line="530" w:lineRule="exact"/>
        <w:ind w:left="0" w:leftChars="0" w:right="0" w:firstLine="640" w:firstLineChars="200"/>
        <w:jc w:val="both"/>
        <w:textAlignment w:val="auto"/>
        <w:rPr>
          <w:rFonts w:hint="default" w:ascii="Times New Roman" w:hAnsi="Times New Roman" w:eastAsia="仿宋_GB2312" w:cs="Times New Roman"/>
          <w:spacing w:val="0"/>
          <w:kern w:val="2"/>
          <w:sz w:val="32"/>
          <w:szCs w:val="32"/>
          <w:lang w:val="en-US" w:eastAsia="zh-CN" w:bidi="ar-SA"/>
        </w:rPr>
      </w:pPr>
      <w:r>
        <w:rPr>
          <w:rFonts w:hint="default" w:ascii="Times New Roman" w:hAnsi="Times New Roman" w:eastAsia="仿宋_GB2312" w:cs="Times New Roman"/>
          <w:spacing w:val="0"/>
          <w:kern w:val="2"/>
          <w:sz w:val="32"/>
          <w:szCs w:val="32"/>
          <w:lang w:val="en-US" w:eastAsia="zh-CN" w:bidi="ar-SA"/>
        </w:rPr>
        <w:t>具有</w:t>
      </w:r>
      <w:r>
        <w:rPr>
          <w:rFonts w:hint="eastAsia" w:ascii="Times New Roman" w:hAnsi="Times New Roman" w:eastAsia="仿宋_GB2312" w:cs="Times New Roman"/>
          <w:spacing w:val="0"/>
          <w:kern w:val="2"/>
          <w:sz w:val="32"/>
          <w:szCs w:val="32"/>
          <w:lang w:val="en-US" w:eastAsia="zh-CN" w:bidi="ar-SA"/>
        </w:rPr>
        <w:t>“</w:t>
      </w:r>
      <w:r>
        <w:rPr>
          <w:rFonts w:hint="default" w:ascii="Times New Roman" w:hAnsi="Times New Roman" w:eastAsia="仿宋_GB2312" w:cs="Times New Roman"/>
          <w:spacing w:val="0"/>
          <w:kern w:val="2"/>
          <w:sz w:val="32"/>
          <w:szCs w:val="32"/>
          <w:lang w:val="en-US" w:eastAsia="zh-CN" w:bidi="ar-SA"/>
        </w:rPr>
        <w:t>专业化、精细化、特色化、新颖化</w:t>
      </w:r>
      <w:r>
        <w:rPr>
          <w:rFonts w:hint="eastAsia" w:ascii="Times New Roman" w:hAnsi="Times New Roman" w:eastAsia="仿宋_GB2312" w:cs="Times New Roman"/>
          <w:spacing w:val="0"/>
          <w:kern w:val="2"/>
          <w:sz w:val="32"/>
          <w:szCs w:val="32"/>
          <w:lang w:val="en-US" w:eastAsia="zh-CN" w:bidi="ar-SA"/>
        </w:rPr>
        <w:t>”</w:t>
      </w:r>
      <w:r>
        <w:rPr>
          <w:rFonts w:hint="default" w:ascii="Times New Roman" w:hAnsi="Times New Roman" w:eastAsia="仿宋_GB2312" w:cs="Times New Roman"/>
          <w:spacing w:val="0"/>
          <w:kern w:val="2"/>
          <w:sz w:val="32"/>
          <w:szCs w:val="32"/>
          <w:lang w:val="en-US" w:eastAsia="zh-CN" w:bidi="ar-SA"/>
        </w:rPr>
        <w:t>发展特征的企业。</w:t>
      </w:r>
    </w:p>
    <w:p>
      <w:pPr>
        <w:pStyle w:val="2"/>
        <w:widowControl w:val="0"/>
        <w:wordWrap/>
        <w:adjustRightInd/>
        <w:snapToGrid/>
        <w:spacing w:before="0" w:after="0" w:line="530" w:lineRule="exact"/>
        <w:ind w:left="0" w:leftChars="0" w:right="0" w:firstLine="640" w:firstLineChars="200"/>
        <w:textAlignment w:val="auto"/>
        <w:outlineLvl w:val="1"/>
        <w:rPr>
          <w:rFonts w:hint="default"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7．人人持证·技能河南</w:t>
      </w:r>
    </w:p>
    <w:p>
      <w:pPr>
        <w:pStyle w:val="2"/>
        <w:widowControl w:val="0"/>
        <w:wordWrap/>
        <w:adjustRightInd/>
        <w:snapToGrid/>
        <w:spacing w:before="0" w:after="0" w:line="530" w:lineRule="exact"/>
        <w:ind w:left="0" w:leftChars="0" w:right="0" w:firstLine="640" w:firstLineChars="200"/>
        <w:textAlignment w:val="auto"/>
        <w:rPr>
          <w:rFonts w:hint="eastAsia"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河南省推动人民群众更加充分、更高质量就业增收的重要举措，即通过大规模开展“全劳动周期、全工种门类”职业技能培训和评价取证，让劳动者实现一技在身、一证在手、一条致富路在脚下铺就。2021年10月，省委、省政府印发了《高质量推进“人人持证·技能河南”建设工作方案》，提出到2025年全省持证人员总量达3000万，基本建成全国技能人才高地，到2035年从业人员基本实现“人人持证”，实现“技能河南”目标。</w:t>
      </w:r>
    </w:p>
    <w:p>
      <w:pPr>
        <w:pStyle w:val="2"/>
        <w:widowControl w:val="0"/>
        <w:wordWrap/>
        <w:adjustRightInd/>
        <w:snapToGrid/>
        <w:spacing w:before="0" w:after="0" w:line="530" w:lineRule="exact"/>
        <w:ind w:left="0" w:leftChars="0" w:right="0" w:firstLine="640" w:firstLineChars="200"/>
        <w:textAlignment w:val="auto"/>
        <w:outlineLvl w:val="1"/>
        <w:rPr>
          <w:rFonts w:hint="eastAsia"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8．五大行动</w:t>
      </w:r>
    </w:p>
    <w:p>
      <w:pPr>
        <w:pStyle w:val="2"/>
        <w:widowControl w:val="0"/>
        <w:wordWrap/>
        <w:adjustRightInd/>
        <w:snapToGrid/>
        <w:spacing w:before="0" w:after="0" w:line="530" w:lineRule="exact"/>
        <w:ind w:left="0" w:leftChars="0" w:right="0" w:firstLine="640" w:firstLineChars="200"/>
        <w:textAlignment w:val="auto"/>
        <w:rPr>
          <w:rFonts w:hint="default"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我国</w:t>
      </w:r>
      <w:r>
        <w:rPr>
          <w:rFonts w:hint="default" w:ascii="Times New Roman" w:hAnsi="Times New Roman" w:eastAsia="仿宋_GB2312" w:cs="Times New Roman"/>
          <w:spacing w:val="0"/>
          <w:sz w:val="32"/>
          <w:szCs w:val="32"/>
          <w:lang w:val="en-US" w:eastAsia="zh-CN"/>
        </w:rPr>
        <w:t>全民科学素质行动规划纲要</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2021－2035年</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指出，在</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十四五</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时期实施5项提升行动</w:t>
      </w:r>
      <w:r>
        <w:rPr>
          <w:rFonts w:hint="eastAsia" w:ascii="Times New Roman" w:hAnsi="Times New Roman" w:eastAsia="仿宋_GB2312" w:cs="Times New Roman"/>
          <w:spacing w:val="0"/>
          <w:sz w:val="32"/>
          <w:szCs w:val="32"/>
          <w:lang w:val="en-US" w:eastAsia="zh-CN"/>
        </w:rPr>
        <w:t>，即</w:t>
      </w:r>
      <w:r>
        <w:rPr>
          <w:rFonts w:hint="default" w:ascii="Times New Roman" w:hAnsi="Times New Roman" w:eastAsia="仿宋_GB2312" w:cs="Times New Roman"/>
          <w:spacing w:val="0"/>
          <w:sz w:val="32"/>
          <w:szCs w:val="32"/>
          <w:lang w:val="en-US" w:eastAsia="zh-CN"/>
        </w:rPr>
        <w:t>青少年科学素质提升行动、农民科学素质提升行动、产业工人科学素质提升行动、老年人科学素质提升行动</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领导干部和公务员科学素质提升行动。</w:t>
      </w:r>
    </w:p>
    <w:p>
      <w:pPr>
        <w:pStyle w:val="2"/>
        <w:widowControl w:val="0"/>
        <w:wordWrap/>
        <w:adjustRightInd/>
        <w:snapToGrid/>
        <w:spacing w:before="0" w:after="0" w:line="530" w:lineRule="exact"/>
        <w:ind w:left="0" w:leftChars="0" w:right="0" w:firstLine="640" w:firstLineChars="200"/>
        <w:textAlignment w:val="auto"/>
        <w:outlineLvl w:val="1"/>
        <w:rPr>
          <w:rFonts w:hint="default"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9．“</w:t>
      </w:r>
      <w:r>
        <w:rPr>
          <w:rFonts w:hint="default" w:ascii="Times New Roman" w:hAnsi="Times New Roman" w:eastAsia="黑体" w:cs="Times New Roman"/>
          <w:color w:val="auto"/>
          <w:spacing w:val="0"/>
          <w:kern w:val="2"/>
          <w:sz w:val="32"/>
          <w:szCs w:val="32"/>
          <w:lang w:val="en-US" w:eastAsia="zh-CN" w:bidi="ar-SA"/>
        </w:rPr>
        <w:t>放管服效</w:t>
      </w:r>
      <w:r>
        <w:rPr>
          <w:rFonts w:hint="eastAsia" w:ascii="Times New Roman" w:hAnsi="Times New Roman" w:eastAsia="黑体" w:cs="Times New Roman"/>
          <w:color w:val="auto"/>
          <w:spacing w:val="0"/>
          <w:kern w:val="2"/>
          <w:sz w:val="32"/>
          <w:szCs w:val="32"/>
          <w:lang w:val="en-US" w:eastAsia="zh-CN" w:bidi="ar-SA"/>
        </w:rPr>
        <w:t>”</w:t>
      </w:r>
      <w:r>
        <w:rPr>
          <w:rFonts w:hint="default" w:ascii="Times New Roman" w:hAnsi="Times New Roman" w:eastAsia="黑体" w:cs="Times New Roman"/>
          <w:color w:val="auto"/>
          <w:spacing w:val="0"/>
          <w:kern w:val="2"/>
          <w:sz w:val="32"/>
          <w:szCs w:val="32"/>
          <w:lang w:val="en-US" w:eastAsia="zh-CN" w:bidi="ar-SA"/>
        </w:rPr>
        <w:t>改革</w:t>
      </w:r>
    </w:p>
    <w:p>
      <w:pPr>
        <w:widowControl w:val="0"/>
        <w:wordWrap/>
        <w:adjustRightInd/>
        <w:snapToGrid/>
        <w:spacing w:before="0" w:after="0" w:line="530" w:lineRule="exact"/>
        <w:ind w:left="0" w:leftChars="0" w:right="0" w:firstLine="640" w:firstLineChars="200"/>
        <w:jc w:val="both"/>
        <w:textAlignment w:val="auto"/>
        <w:rPr>
          <w:rFonts w:hint="default" w:ascii="Times New Roman" w:hAnsi="Times New Roman" w:eastAsia="仿宋_GB2312" w:cs="Times New Roman"/>
          <w:spacing w:val="0"/>
          <w:kern w:val="2"/>
          <w:sz w:val="32"/>
          <w:szCs w:val="32"/>
          <w:lang w:val="en-US" w:eastAsia="zh-CN" w:bidi="ar-SA"/>
        </w:rPr>
      </w:pPr>
      <w:r>
        <w:rPr>
          <w:rFonts w:hint="default" w:ascii="Times New Roman" w:hAnsi="Times New Roman" w:eastAsia="仿宋_GB2312" w:cs="Times New Roman"/>
          <w:spacing w:val="0"/>
          <w:kern w:val="2"/>
          <w:sz w:val="32"/>
          <w:szCs w:val="32"/>
          <w:lang w:val="en-US" w:eastAsia="zh-CN" w:bidi="ar-SA"/>
        </w:rPr>
        <w:t>即</w:t>
      </w:r>
      <w:r>
        <w:rPr>
          <w:rFonts w:hint="eastAsia" w:ascii="仿宋_GB2312" w:hAnsi="仿宋_GB2312" w:eastAsia="仿宋_GB2312" w:cs="仿宋_GB2312"/>
          <w:spacing w:val="0"/>
          <w:kern w:val="2"/>
          <w:sz w:val="32"/>
          <w:szCs w:val="32"/>
          <w:lang w:val="en-US" w:eastAsia="zh-CN" w:bidi="ar-SA"/>
        </w:rPr>
        <w:t>“</w:t>
      </w:r>
      <w:r>
        <w:rPr>
          <w:rFonts w:hint="default" w:ascii="Times New Roman" w:hAnsi="Times New Roman" w:eastAsia="仿宋_GB2312" w:cs="Times New Roman"/>
          <w:spacing w:val="0"/>
          <w:kern w:val="2"/>
          <w:sz w:val="32"/>
          <w:szCs w:val="32"/>
          <w:lang w:val="en-US" w:eastAsia="zh-CN" w:bidi="ar-SA"/>
        </w:rPr>
        <w:t>简政放权、放管结合、优化服务、提高效能</w:t>
      </w:r>
      <w:r>
        <w:rPr>
          <w:rFonts w:hint="eastAsia" w:ascii="仿宋_GB2312" w:hAnsi="仿宋_GB2312" w:eastAsia="仿宋_GB2312" w:cs="仿宋_GB2312"/>
          <w:spacing w:val="0"/>
          <w:kern w:val="2"/>
          <w:sz w:val="32"/>
          <w:szCs w:val="32"/>
          <w:lang w:val="en-US" w:eastAsia="zh-CN" w:bidi="ar-SA"/>
        </w:rPr>
        <w:t>”</w:t>
      </w:r>
      <w:r>
        <w:rPr>
          <w:rFonts w:hint="default" w:ascii="Times New Roman" w:hAnsi="Times New Roman" w:eastAsia="仿宋_GB2312" w:cs="Times New Roman"/>
          <w:spacing w:val="0"/>
          <w:kern w:val="2"/>
          <w:sz w:val="32"/>
          <w:szCs w:val="32"/>
          <w:lang w:val="en-US" w:eastAsia="zh-CN" w:bidi="ar-SA"/>
        </w:rPr>
        <w:t>改革，是打造市场化</w:t>
      </w:r>
      <w:r>
        <w:rPr>
          <w:rFonts w:hint="eastAsia" w:ascii="Times New Roman" w:hAnsi="Times New Roman" w:eastAsia="仿宋_GB2312" w:cs="Times New Roman"/>
          <w:spacing w:val="0"/>
          <w:kern w:val="2"/>
          <w:sz w:val="32"/>
          <w:szCs w:val="32"/>
          <w:lang w:val="en-US" w:eastAsia="zh-CN" w:bidi="ar-SA"/>
        </w:rPr>
        <w:t>、</w:t>
      </w:r>
      <w:r>
        <w:rPr>
          <w:rFonts w:hint="default" w:ascii="Times New Roman" w:hAnsi="Times New Roman" w:eastAsia="仿宋_GB2312" w:cs="Times New Roman"/>
          <w:spacing w:val="0"/>
          <w:kern w:val="2"/>
          <w:sz w:val="32"/>
          <w:szCs w:val="32"/>
          <w:lang w:val="en-US" w:eastAsia="zh-CN" w:bidi="ar-SA"/>
        </w:rPr>
        <w:t>法治化</w:t>
      </w:r>
      <w:r>
        <w:rPr>
          <w:rFonts w:hint="eastAsia" w:ascii="Times New Roman" w:hAnsi="Times New Roman" w:eastAsia="仿宋_GB2312" w:cs="Times New Roman"/>
          <w:spacing w:val="0"/>
          <w:kern w:val="2"/>
          <w:sz w:val="32"/>
          <w:szCs w:val="32"/>
          <w:lang w:val="en-US" w:eastAsia="zh-CN" w:bidi="ar-SA"/>
        </w:rPr>
        <w:t>、</w:t>
      </w:r>
      <w:r>
        <w:rPr>
          <w:rFonts w:hint="default" w:ascii="Times New Roman" w:hAnsi="Times New Roman" w:eastAsia="仿宋_GB2312" w:cs="Times New Roman"/>
          <w:spacing w:val="0"/>
          <w:kern w:val="2"/>
          <w:sz w:val="32"/>
          <w:szCs w:val="32"/>
          <w:lang w:val="en-US" w:eastAsia="zh-CN" w:bidi="ar-SA"/>
        </w:rPr>
        <w:t>国际化营商环境的重要抓手。</w:t>
      </w:r>
    </w:p>
    <w:p>
      <w:pPr>
        <w:pStyle w:val="2"/>
        <w:widowControl w:val="0"/>
        <w:wordWrap/>
        <w:adjustRightInd/>
        <w:snapToGrid/>
        <w:spacing w:before="0" w:after="0" w:line="530" w:lineRule="exact"/>
        <w:ind w:left="0" w:leftChars="0" w:right="0" w:firstLine="640" w:firstLineChars="200"/>
        <w:textAlignment w:val="auto"/>
        <w:outlineLvl w:val="1"/>
        <w:rPr>
          <w:rFonts w:hint="default"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10．三化三制</w:t>
      </w:r>
    </w:p>
    <w:p>
      <w:pPr>
        <w:pStyle w:val="2"/>
        <w:widowControl w:val="0"/>
        <w:wordWrap/>
        <w:adjustRightInd/>
        <w:snapToGrid/>
        <w:spacing w:before="0" w:after="0" w:line="530" w:lineRule="exact"/>
        <w:ind w:left="0" w:leftChars="0" w:right="0" w:firstLine="640" w:firstLineChars="200"/>
        <w:textAlignment w:val="auto"/>
        <w:rPr>
          <w:rFonts w:hint="default"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我省开发区体制机制改革的重要内容，“</w:t>
      </w:r>
      <w:r>
        <w:rPr>
          <w:rFonts w:hint="default" w:ascii="Times New Roman" w:hAnsi="Times New Roman" w:eastAsia="仿宋_GB2312" w:cs="Times New Roman"/>
          <w:spacing w:val="0"/>
          <w:sz w:val="32"/>
          <w:szCs w:val="32"/>
          <w:lang w:val="en-US" w:eastAsia="zh-CN"/>
        </w:rPr>
        <w:t>三化</w:t>
      </w:r>
      <w:r>
        <w:rPr>
          <w:rFonts w:hint="eastAsia" w:ascii="Times New Roman" w:hAnsi="Times New Roman" w:eastAsia="仿宋_GB2312" w:cs="Times New Roman"/>
          <w:spacing w:val="0"/>
          <w:sz w:val="32"/>
          <w:szCs w:val="32"/>
          <w:lang w:val="en-US" w:eastAsia="zh-CN"/>
        </w:rPr>
        <w:t>”即</w:t>
      </w:r>
      <w:r>
        <w:rPr>
          <w:rFonts w:hint="default" w:ascii="Times New Roman" w:hAnsi="Times New Roman" w:eastAsia="仿宋_GB2312" w:cs="Times New Roman"/>
          <w:spacing w:val="0"/>
          <w:sz w:val="32"/>
          <w:szCs w:val="32"/>
          <w:lang w:val="en-US" w:eastAsia="zh-CN"/>
        </w:rPr>
        <w:t>建立</w:t>
      </w:r>
      <w:r>
        <w:rPr>
          <w:rFonts w:hint="eastAsia" w:ascii="仿宋_GB2312" w:hAnsi="仿宋_GB2312" w:eastAsia="仿宋_GB2312" w:cs="仿宋_GB2312"/>
          <w:spacing w:val="0"/>
          <w:sz w:val="32"/>
          <w:szCs w:val="32"/>
          <w:lang w:val="en-US" w:eastAsia="zh-CN"/>
        </w:rPr>
        <w:t>“</w:t>
      </w:r>
      <w:r>
        <w:rPr>
          <w:rFonts w:hint="default" w:ascii="Times New Roman" w:hAnsi="Times New Roman" w:eastAsia="仿宋_GB2312" w:cs="Times New Roman"/>
          <w:spacing w:val="0"/>
          <w:sz w:val="32"/>
          <w:szCs w:val="32"/>
          <w:lang w:val="en-US" w:eastAsia="zh-CN"/>
        </w:rPr>
        <w:t>专业化、市场化、国际化</w:t>
      </w:r>
      <w:r>
        <w:rPr>
          <w:rFonts w:hint="eastAsia" w:ascii="仿宋_GB2312" w:hAnsi="仿宋_GB2312" w:eastAsia="仿宋_GB2312" w:cs="仿宋_GB2312"/>
          <w:spacing w:val="0"/>
          <w:sz w:val="32"/>
          <w:szCs w:val="32"/>
          <w:lang w:val="en-US" w:eastAsia="zh-CN"/>
        </w:rPr>
        <w:t>”</w:t>
      </w:r>
      <w:r>
        <w:rPr>
          <w:rFonts w:hint="default" w:ascii="Times New Roman" w:hAnsi="Times New Roman" w:eastAsia="仿宋_GB2312" w:cs="Times New Roman"/>
          <w:spacing w:val="0"/>
          <w:sz w:val="32"/>
          <w:szCs w:val="32"/>
          <w:lang w:val="en-US" w:eastAsia="zh-CN"/>
        </w:rPr>
        <w:t>的管理团队</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三制</w:t>
      </w:r>
      <w:r>
        <w:rPr>
          <w:rFonts w:hint="eastAsia" w:ascii="仿宋_GB2312" w:hAnsi="仿宋_GB2312" w:eastAsia="仿宋_GB2312" w:cs="仿宋_GB2312"/>
          <w:spacing w:val="0"/>
          <w:sz w:val="32"/>
          <w:szCs w:val="32"/>
          <w:lang w:val="en-US" w:eastAsia="zh-CN"/>
        </w:rPr>
        <w:t>”</w:t>
      </w:r>
      <w:r>
        <w:rPr>
          <w:rFonts w:hint="eastAsia" w:ascii="Times New Roman" w:hAnsi="Times New Roman" w:eastAsia="仿宋_GB2312" w:cs="Times New Roman"/>
          <w:spacing w:val="0"/>
          <w:sz w:val="32"/>
          <w:szCs w:val="32"/>
          <w:lang w:val="en-US" w:eastAsia="zh-CN"/>
        </w:rPr>
        <w:t>即</w:t>
      </w:r>
      <w:r>
        <w:rPr>
          <w:rFonts w:hint="default" w:ascii="Times New Roman" w:hAnsi="Times New Roman" w:eastAsia="仿宋_GB2312" w:cs="Times New Roman"/>
          <w:spacing w:val="0"/>
          <w:sz w:val="32"/>
          <w:szCs w:val="32"/>
          <w:lang w:val="en-US" w:eastAsia="zh-CN"/>
        </w:rPr>
        <w:t>领导班子任期制、全员岗位聘任制、绩效工资制。</w:t>
      </w:r>
    </w:p>
    <w:p>
      <w:pPr>
        <w:pStyle w:val="2"/>
        <w:widowControl w:val="0"/>
        <w:wordWrap/>
        <w:adjustRightInd/>
        <w:snapToGrid/>
        <w:spacing w:before="0" w:after="0" w:line="530" w:lineRule="exact"/>
        <w:ind w:left="0" w:leftChars="0" w:right="0" w:firstLine="640" w:firstLineChars="200"/>
        <w:textAlignment w:val="auto"/>
        <w:outlineLvl w:val="1"/>
        <w:rPr>
          <w:rFonts w:hint="eastAsia"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11．三区三线</w:t>
      </w:r>
    </w:p>
    <w:p>
      <w:pPr>
        <w:pStyle w:val="2"/>
        <w:widowControl w:val="0"/>
        <w:wordWrap/>
        <w:adjustRightInd/>
        <w:snapToGrid/>
        <w:spacing w:before="0" w:after="0" w:line="530" w:lineRule="exact"/>
        <w:ind w:left="0" w:leftChars="0" w:right="0" w:firstLine="640" w:firstLineChars="200"/>
        <w:textAlignment w:val="auto"/>
        <w:rPr>
          <w:rFonts w:hint="eastAsia"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“三区”是指城镇空间、</w:t>
      </w:r>
      <w:r>
        <w:rPr>
          <w:rFonts w:hint="eastAsia" w:ascii="Times New Roman" w:hAnsi="Times New Roman" w:eastAsia="仿宋_GB2312" w:cs="Times New Roman"/>
          <w:spacing w:val="0"/>
          <w:sz w:val="32"/>
          <w:szCs w:val="32"/>
          <w:lang w:val="en-US" w:eastAsia="zh-CN"/>
        </w:rPr>
        <w:fldChar w:fldCharType="begin"/>
      </w:r>
      <w:r>
        <w:rPr>
          <w:rFonts w:hint="eastAsia" w:ascii="Times New Roman" w:hAnsi="Times New Roman" w:eastAsia="仿宋_GB2312" w:cs="Times New Roman"/>
          <w:spacing w:val="0"/>
          <w:sz w:val="32"/>
          <w:szCs w:val="32"/>
          <w:lang w:val="en-US" w:eastAsia="zh-CN"/>
        </w:rPr>
        <w:instrText xml:space="preserve"> HYPERLINK "https://baike.baidu.com/item/%E5%86%9C%E4%B8%9A/330015?fromModule=lemma_inlink" \t "/home/inspur/文档\\x/_blank" </w:instrText>
      </w:r>
      <w:r>
        <w:rPr>
          <w:rFonts w:hint="eastAsia" w:ascii="Times New Roman" w:hAnsi="Times New Roman" w:eastAsia="仿宋_GB2312" w:cs="Times New Roman"/>
          <w:spacing w:val="0"/>
          <w:sz w:val="32"/>
          <w:szCs w:val="32"/>
          <w:lang w:val="en-US" w:eastAsia="zh-CN"/>
        </w:rPr>
        <w:fldChar w:fldCharType="separate"/>
      </w:r>
      <w:r>
        <w:rPr>
          <w:rFonts w:hint="eastAsia" w:ascii="Times New Roman" w:hAnsi="Times New Roman" w:eastAsia="仿宋_GB2312" w:cs="Times New Roman"/>
          <w:spacing w:val="0"/>
          <w:sz w:val="32"/>
          <w:szCs w:val="32"/>
          <w:lang w:val="en-US" w:eastAsia="zh-CN"/>
        </w:rPr>
        <w:t>农业</w:t>
      </w:r>
      <w:r>
        <w:rPr>
          <w:rFonts w:hint="eastAsia" w:ascii="Times New Roman" w:hAnsi="Times New Roman" w:eastAsia="仿宋_GB2312" w:cs="Times New Roman"/>
          <w:spacing w:val="0"/>
          <w:sz w:val="32"/>
          <w:szCs w:val="32"/>
          <w:lang w:val="en-US" w:eastAsia="zh-CN"/>
        </w:rPr>
        <w:fldChar w:fldCharType="end"/>
      </w:r>
      <w:r>
        <w:rPr>
          <w:rFonts w:hint="eastAsia" w:ascii="Times New Roman" w:hAnsi="Times New Roman" w:eastAsia="仿宋_GB2312" w:cs="Times New Roman"/>
          <w:spacing w:val="0"/>
          <w:sz w:val="32"/>
          <w:szCs w:val="32"/>
          <w:lang w:val="en-US" w:eastAsia="zh-CN"/>
        </w:rPr>
        <w:t>空间、生态空间三种类型的国土空间；“三线”分别对应在城镇空间、农业空间、生态空间划定的城镇开发边界、永久基本农田、生态保护红线三条控制线。</w:t>
      </w:r>
    </w:p>
    <w:p>
      <w:pPr>
        <w:pStyle w:val="2"/>
        <w:widowControl w:val="0"/>
        <w:wordWrap/>
        <w:adjustRightInd/>
        <w:snapToGrid/>
        <w:spacing w:before="0" w:after="0" w:line="530" w:lineRule="exact"/>
        <w:ind w:left="0" w:leftChars="0" w:right="0" w:firstLine="640" w:firstLineChars="200"/>
        <w:textAlignment w:val="auto"/>
        <w:outlineLvl w:val="1"/>
        <w:rPr>
          <w:rFonts w:hint="eastAsia"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12．发展“四大片区”、打造“四个中牟”</w:t>
      </w:r>
    </w:p>
    <w:p>
      <w:pPr>
        <w:pStyle w:val="2"/>
        <w:widowControl w:val="0"/>
        <w:wordWrap/>
        <w:adjustRightInd/>
        <w:snapToGrid/>
        <w:spacing w:before="0" w:after="0" w:line="530" w:lineRule="exact"/>
        <w:ind w:left="0" w:leftChars="0" w:right="0" w:firstLine="640" w:firstLineChars="200"/>
        <w:textAlignment w:val="auto"/>
        <w:rPr>
          <w:rFonts w:hint="default" w:ascii="Times New Roman" w:hAnsi="Times New Roman" w:eastAsia="仿宋_GB2312" w:cs="Times New Roman"/>
          <w:b w:val="0"/>
          <w:bCs w:val="0"/>
          <w:spacing w:val="0"/>
          <w:sz w:val="32"/>
          <w:szCs w:val="32"/>
          <w:lang w:val="en-US" w:eastAsia="zh-CN"/>
        </w:rPr>
      </w:pPr>
      <w:r>
        <w:rPr>
          <w:rFonts w:hint="eastAsia" w:ascii="Times New Roman" w:hAnsi="Times New Roman" w:eastAsia="仿宋_GB2312" w:cs="Times New Roman"/>
          <w:b w:val="0"/>
          <w:bCs w:val="0"/>
          <w:spacing w:val="0"/>
          <w:sz w:val="32"/>
          <w:szCs w:val="32"/>
          <w:lang w:val="en-US" w:eastAsia="zh-CN"/>
        </w:rPr>
        <w:t>县委十三届四次全会暨县委经济工作会议确定的发展路径和目标任务。</w:t>
      </w:r>
    </w:p>
    <w:p>
      <w:pPr>
        <w:pStyle w:val="2"/>
        <w:widowControl w:val="0"/>
        <w:wordWrap/>
        <w:adjustRightInd/>
        <w:snapToGrid/>
        <w:spacing w:before="0" w:after="0" w:line="530" w:lineRule="exact"/>
        <w:ind w:left="0" w:leftChars="0" w:right="0" w:firstLine="640" w:firstLineChars="200"/>
        <w:textAlignment w:val="auto"/>
        <w:rPr>
          <w:rFonts w:hint="eastAsia" w:ascii="Times New Roman" w:hAnsi="Times New Roman" w:eastAsia="仿宋_GB2312" w:cs="Times New Roman"/>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w:t>
      </w:r>
      <w:r>
        <w:rPr>
          <w:rFonts w:hint="default" w:ascii="Times New Roman" w:hAnsi="Times New Roman" w:eastAsia="仿宋_GB2312" w:cs="Times New Roman"/>
          <w:b w:val="0"/>
          <w:bCs w:val="0"/>
          <w:spacing w:val="0"/>
          <w:sz w:val="32"/>
          <w:szCs w:val="32"/>
          <w:lang w:val="en-US" w:eastAsia="zh-CN"/>
        </w:rPr>
        <w:t>四大片</w:t>
      </w:r>
      <w:r>
        <w:rPr>
          <w:rFonts w:hint="default" w:ascii="仿宋_GB2312" w:hAnsi="仿宋_GB2312" w:eastAsia="仿宋_GB2312" w:cs="仿宋_GB2312"/>
          <w:b w:val="0"/>
          <w:bCs w:val="0"/>
          <w:spacing w:val="0"/>
          <w:sz w:val="32"/>
          <w:szCs w:val="32"/>
          <w:lang w:val="en-US" w:eastAsia="zh-CN"/>
        </w:rPr>
        <w:t>区”</w:t>
      </w:r>
      <w:r>
        <w:rPr>
          <w:rFonts w:hint="eastAsia" w:ascii="仿宋_GB2312" w:hAnsi="仿宋_GB2312" w:eastAsia="仿宋_GB2312" w:cs="仿宋_GB2312"/>
          <w:b w:val="0"/>
          <w:bCs w:val="0"/>
          <w:spacing w:val="0"/>
          <w:sz w:val="32"/>
          <w:szCs w:val="32"/>
          <w:lang w:val="en-US" w:eastAsia="zh-CN"/>
        </w:rPr>
        <w:t>即</w:t>
      </w:r>
      <w:r>
        <w:rPr>
          <w:rFonts w:hint="default" w:ascii="仿宋_GB2312" w:hAnsi="仿宋_GB2312" w:eastAsia="仿宋_GB2312" w:cs="仿宋_GB2312"/>
          <w:b/>
          <w:bCs/>
          <w:spacing w:val="0"/>
          <w:sz w:val="32"/>
          <w:szCs w:val="32"/>
          <w:lang w:val="en-US" w:eastAsia="zh-CN"/>
        </w:rPr>
        <w:t>北部生态片</w:t>
      </w:r>
      <w:r>
        <w:rPr>
          <w:rFonts w:hint="default" w:ascii="Times New Roman" w:hAnsi="Times New Roman" w:eastAsia="仿宋_GB2312" w:cs="Times New Roman"/>
          <w:b/>
          <w:bCs/>
          <w:spacing w:val="0"/>
          <w:sz w:val="32"/>
          <w:szCs w:val="32"/>
          <w:lang w:val="en-US" w:eastAsia="zh-CN"/>
        </w:rPr>
        <w:t>区</w:t>
      </w:r>
      <w:r>
        <w:rPr>
          <w:rFonts w:hint="eastAsia" w:ascii="Times New Roman" w:hAnsi="Times New Roman" w:eastAsia="仿宋_GB2312" w:cs="Times New Roman"/>
          <w:b/>
          <w:bCs/>
          <w:spacing w:val="0"/>
          <w:sz w:val="32"/>
          <w:szCs w:val="32"/>
          <w:lang w:val="en-US" w:eastAsia="zh-CN"/>
        </w:rPr>
        <w:t>：</w:t>
      </w:r>
      <w:r>
        <w:rPr>
          <w:rFonts w:hint="eastAsia" w:ascii="Times New Roman" w:hAnsi="Times New Roman" w:eastAsia="仿宋_GB2312" w:cs="Times New Roman"/>
          <w:b w:val="0"/>
          <w:bCs w:val="0"/>
          <w:spacing w:val="0"/>
          <w:sz w:val="32"/>
          <w:szCs w:val="32"/>
          <w:lang w:val="en-US" w:eastAsia="zh-CN"/>
        </w:rPr>
        <w:t>黄河以南、连霍高速以北区域，打造郑州近郊重要的高品质生态休闲、生态商务功能区。</w:t>
      </w:r>
      <w:r>
        <w:rPr>
          <w:rFonts w:hint="default" w:ascii="Times New Roman" w:hAnsi="Times New Roman" w:eastAsia="仿宋_GB2312" w:cs="Times New Roman"/>
          <w:b/>
          <w:bCs/>
          <w:spacing w:val="0"/>
          <w:sz w:val="32"/>
          <w:szCs w:val="32"/>
          <w:lang w:val="en-US" w:eastAsia="zh-CN"/>
        </w:rPr>
        <w:t>中部都市片区</w:t>
      </w:r>
      <w:r>
        <w:rPr>
          <w:rFonts w:hint="eastAsia" w:ascii="Times New Roman" w:hAnsi="Times New Roman" w:eastAsia="仿宋_GB2312" w:cs="Times New Roman"/>
          <w:b/>
          <w:bCs/>
          <w:spacing w:val="0"/>
          <w:sz w:val="32"/>
          <w:szCs w:val="32"/>
          <w:lang w:val="en-US" w:eastAsia="zh-CN"/>
        </w:rPr>
        <w:t>：</w:t>
      </w:r>
      <w:r>
        <w:rPr>
          <w:rFonts w:hint="eastAsia" w:ascii="Times New Roman" w:hAnsi="Times New Roman" w:eastAsia="仿宋_GB2312" w:cs="Times New Roman"/>
          <w:b w:val="0"/>
          <w:bCs w:val="0"/>
          <w:spacing w:val="0"/>
          <w:sz w:val="32"/>
          <w:szCs w:val="32"/>
          <w:lang w:val="en-US" w:eastAsia="zh-CN"/>
        </w:rPr>
        <w:t>连霍高速以南、郑民高速以北区域，全力打造国际化、现代化、品质化、时尚化城区。</w:t>
      </w:r>
      <w:r>
        <w:rPr>
          <w:rFonts w:hint="default" w:ascii="Times New Roman" w:hAnsi="Times New Roman" w:eastAsia="仿宋_GB2312" w:cs="Times New Roman"/>
          <w:b/>
          <w:bCs/>
          <w:spacing w:val="0"/>
          <w:sz w:val="32"/>
          <w:szCs w:val="32"/>
          <w:lang w:val="en-US" w:eastAsia="zh-CN"/>
        </w:rPr>
        <w:t>西南临港片区</w:t>
      </w:r>
      <w:r>
        <w:rPr>
          <w:rFonts w:hint="eastAsia" w:ascii="Times New Roman" w:hAnsi="Times New Roman" w:eastAsia="仿宋_GB2312" w:cs="Times New Roman"/>
          <w:b/>
          <w:bCs/>
          <w:spacing w:val="0"/>
          <w:sz w:val="32"/>
          <w:szCs w:val="32"/>
          <w:lang w:val="en-US" w:eastAsia="zh-CN"/>
        </w:rPr>
        <w:t>：</w:t>
      </w:r>
      <w:r>
        <w:rPr>
          <w:rFonts w:hint="eastAsia" w:ascii="Times New Roman" w:hAnsi="Times New Roman" w:eastAsia="仿宋_GB2312" w:cs="Times New Roman"/>
          <w:b w:val="0"/>
          <w:bCs w:val="0"/>
          <w:spacing w:val="0"/>
          <w:sz w:val="32"/>
          <w:szCs w:val="32"/>
          <w:lang w:val="en-US" w:eastAsia="zh-CN"/>
        </w:rPr>
        <w:t>郑民高速以南、S223以西区域，打造产业、人口外溢的优先承接区。</w:t>
      </w:r>
      <w:r>
        <w:rPr>
          <w:rFonts w:hint="default" w:ascii="Times New Roman" w:hAnsi="Times New Roman" w:eastAsia="仿宋_GB2312" w:cs="Times New Roman"/>
          <w:b/>
          <w:bCs/>
          <w:spacing w:val="0"/>
          <w:sz w:val="32"/>
          <w:szCs w:val="32"/>
          <w:lang w:val="en-US" w:eastAsia="zh-CN"/>
        </w:rPr>
        <w:t>东南农业片区</w:t>
      </w:r>
      <w:r>
        <w:rPr>
          <w:rFonts w:hint="eastAsia" w:ascii="Times New Roman" w:hAnsi="Times New Roman" w:eastAsia="仿宋_GB2312" w:cs="Times New Roman"/>
          <w:b/>
          <w:bCs/>
          <w:spacing w:val="0"/>
          <w:sz w:val="32"/>
          <w:szCs w:val="32"/>
          <w:lang w:val="en-US" w:eastAsia="zh-CN"/>
        </w:rPr>
        <w:t>：</w:t>
      </w:r>
      <w:r>
        <w:rPr>
          <w:rFonts w:hint="eastAsia" w:ascii="Times New Roman" w:hAnsi="Times New Roman" w:eastAsia="仿宋_GB2312" w:cs="Times New Roman"/>
          <w:b w:val="0"/>
          <w:bCs w:val="0"/>
          <w:spacing w:val="0"/>
          <w:sz w:val="32"/>
          <w:szCs w:val="32"/>
          <w:lang w:val="en-US" w:eastAsia="zh-CN"/>
        </w:rPr>
        <w:t>郑民高速以南、S223以东区域，打造全省农业升级</w:t>
      </w:r>
      <w:r>
        <w:rPr>
          <w:rFonts w:hint="eastAsia" w:ascii="Times New Roman" w:hAnsi="Times New Roman" w:eastAsia="仿宋_GB2312" w:cs="Times New Roman"/>
          <w:spacing w:val="0"/>
          <w:sz w:val="32"/>
          <w:szCs w:val="32"/>
          <w:lang w:val="en-US" w:eastAsia="zh-CN"/>
        </w:rPr>
        <w:t>发展示范区、中原农业科创中心。</w:t>
      </w:r>
    </w:p>
    <w:p>
      <w:pPr>
        <w:pStyle w:val="2"/>
        <w:widowControl w:val="0"/>
        <w:wordWrap/>
        <w:adjustRightInd/>
        <w:snapToGrid/>
        <w:spacing w:before="0" w:after="0" w:line="530" w:lineRule="exact"/>
        <w:ind w:left="0" w:leftChars="0" w:right="0" w:firstLine="640" w:firstLineChars="200"/>
        <w:textAlignment w:val="auto"/>
        <w:rPr>
          <w:rFonts w:hint="default"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“四个中牟”即</w:t>
      </w:r>
      <w:r>
        <w:rPr>
          <w:rFonts w:hint="default" w:ascii="Times New Roman" w:hAnsi="Times New Roman" w:eastAsia="仿宋_GB2312" w:cs="Times New Roman"/>
          <w:spacing w:val="0"/>
          <w:sz w:val="32"/>
          <w:szCs w:val="32"/>
          <w:lang w:val="en-US" w:eastAsia="zh-CN"/>
        </w:rPr>
        <w:t>打造幸福中牟、活力中牟、开放中牟、出彩中牟</w:t>
      </w:r>
      <w:r>
        <w:rPr>
          <w:rFonts w:hint="eastAsia" w:ascii="Times New Roman" w:hAnsi="Times New Roman" w:eastAsia="仿宋_GB2312" w:cs="Times New Roman"/>
          <w:spacing w:val="0"/>
          <w:sz w:val="32"/>
          <w:szCs w:val="32"/>
          <w:lang w:val="en-US" w:eastAsia="zh-CN"/>
        </w:rPr>
        <w:t>。</w:t>
      </w:r>
    </w:p>
    <w:p>
      <w:pPr>
        <w:pStyle w:val="2"/>
        <w:widowControl w:val="0"/>
        <w:wordWrap/>
        <w:adjustRightInd/>
        <w:snapToGrid/>
        <w:spacing w:before="0" w:after="0" w:line="530" w:lineRule="exact"/>
        <w:ind w:left="0" w:leftChars="0" w:right="0" w:firstLine="640" w:firstLineChars="200"/>
        <w:textAlignment w:val="auto"/>
        <w:outlineLvl w:val="1"/>
        <w:rPr>
          <w:rFonts w:hint="eastAsia"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13．千村示范、万村整治</w:t>
      </w:r>
    </w:p>
    <w:p>
      <w:pPr>
        <w:pStyle w:val="2"/>
        <w:widowControl w:val="0"/>
        <w:wordWrap/>
        <w:adjustRightInd/>
        <w:snapToGrid/>
        <w:spacing w:before="0" w:after="0" w:line="530" w:lineRule="exact"/>
        <w:ind w:left="0" w:leftChars="0" w:right="0" w:firstLine="640" w:firstLineChars="200"/>
        <w:textAlignment w:val="auto"/>
        <w:rPr>
          <w:rFonts w:hint="eastAsia"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b w:val="0"/>
          <w:bCs w:val="0"/>
          <w:spacing w:val="0"/>
          <w:sz w:val="32"/>
          <w:szCs w:val="32"/>
          <w:lang w:val="en-US" w:eastAsia="zh-CN"/>
        </w:rPr>
        <w:t>我省改善农村人居环境和乡村振兴的重要载体，</w:t>
      </w:r>
      <w:r>
        <w:rPr>
          <w:rFonts w:hint="default" w:ascii="Times New Roman" w:hAnsi="Times New Roman" w:eastAsia="仿宋_GB2312" w:cs="Times New Roman"/>
          <w:spacing w:val="0"/>
          <w:sz w:val="32"/>
          <w:szCs w:val="32"/>
          <w:lang w:val="en-US" w:eastAsia="zh-CN"/>
        </w:rPr>
        <w:t>选择1000多个有一定基础、条件比较好的村庄，建设成为环境美、田园美、村庄美、庭院美的</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四美乡村</w:t>
      </w:r>
      <w:r>
        <w:rPr>
          <w:rFonts w:hint="eastAsia" w:ascii="Times New Roman" w:hAnsi="Times New Roman" w:eastAsia="仿宋_GB2312" w:cs="Times New Roman"/>
          <w:spacing w:val="0"/>
          <w:sz w:val="32"/>
          <w:szCs w:val="32"/>
          <w:lang w:val="en-US" w:eastAsia="zh-CN"/>
        </w:rPr>
        <w:t>”，并发挥示范带动作用，在全省扎实推进农村生活垃圾治理、生活污水治理、农村厕所革命、农业生产废弃物资源化利用和村容村貌提升等5项重点任务，引领全省农村人居环境整治水平和乡村振兴的整体提升。</w:t>
      </w:r>
    </w:p>
    <w:p>
      <w:pPr>
        <w:pStyle w:val="2"/>
        <w:widowControl w:val="0"/>
        <w:wordWrap/>
        <w:adjustRightInd/>
        <w:snapToGrid/>
        <w:spacing w:before="0" w:after="0" w:line="530" w:lineRule="exact"/>
        <w:ind w:left="0" w:leftChars="0" w:right="0" w:firstLine="640" w:firstLineChars="200"/>
        <w:textAlignment w:val="auto"/>
        <w:outlineLvl w:val="1"/>
        <w:rPr>
          <w:rFonts w:hint="eastAsia"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14．六清六乱</w:t>
      </w:r>
    </w:p>
    <w:p>
      <w:pPr>
        <w:pStyle w:val="2"/>
        <w:widowControl w:val="0"/>
        <w:wordWrap/>
        <w:adjustRightInd/>
        <w:snapToGrid/>
        <w:spacing w:before="0" w:after="0" w:line="530" w:lineRule="exact"/>
        <w:ind w:left="0" w:leftChars="0" w:right="0" w:firstLine="640" w:firstLineChars="200"/>
        <w:textAlignment w:val="auto"/>
        <w:rPr>
          <w:rFonts w:hint="eastAsia"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河南省委办公厅、省政府办公厅印发《关于开展农村人居环境集中整治行动的通知》，提出以治理“六乱”、开展“六清”为主要内容的农村人居环境集中整治行动，“六乱”指乱堆、乱放、乱倒、乱扔、乱搭、乱建，“六清”指清垃圾、清污水、清塘沟、清违建、清杂物、清残垣断壁。</w:t>
      </w:r>
    </w:p>
    <w:p>
      <w:pPr>
        <w:pStyle w:val="2"/>
        <w:widowControl w:val="0"/>
        <w:wordWrap/>
        <w:adjustRightInd/>
        <w:snapToGrid/>
        <w:spacing w:before="0" w:after="0" w:line="530" w:lineRule="exact"/>
        <w:ind w:left="0" w:leftChars="0" w:right="0" w:firstLine="640" w:firstLineChars="200"/>
        <w:textAlignment w:val="auto"/>
        <w:outlineLvl w:val="1"/>
        <w:rPr>
          <w:rFonts w:hint="eastAsia"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15．“四化”工作机制</w:t>
      </w:r>
    </w:p>
    <w:p>
      <w:pPr>
        <w:pStyle w:val="2"/>
        <w:widowControl w:val="0"/>
        <w:wordWrap/>
        <w:adjustRightInd/>
        <w:snapToGrid/>
        <w:spacing w:before="0" w:after="0" w:line="530" w:lineRule="exact"/>
        <w:ind w:left="0" w:leftChars="0" w:right="0" w:firstLine="640" w:firstLineChars="200"/>
        <w:textAlignment w:val="auto"/>
        <w:rPr>
          <w:rFonts w:hint="default"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我县创新实施的农村人居环境整治工作机制，即整治标准精细化、攻坚力量全员化、工作推进明确化、督导问效制度化。</w:t>
      </w:r>
    </w:p>
    <w:p>
      <w:pPr>
        <w:pStyle w:val="2"/>
        <w:widowControl w:val="0"/>
        <w:wordWrap/>
        <w:adjustRightInd/>
        <w:snapToGrid/>
        <w:spacing w:before="0" w:after="0" w:line="530" w:lineRule="exact"/>
        <w:ind w:left="0" w:leftChars="0" w:right="0" w:firstLine="640" w:firstLineChars="200"/>
        <w:textAlignment w:val="auto"/>
        <w:outlineLvl w:val="1"/>
        <w:rPr>
          <w:rFonts w:hint="default"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16．五美庭院</w:t>
      </w:r>
    </w:p>
    <w:p>
      <w:pPr>
        <w:pStyle w:val="2"/>
        <w:widowControl w:val="0"/>
        <w:wordWrap/>
        <w:adjustRightInd/>
        <w:snapToGrid/>
        <w:spacing w:before="0" w:after="0" w:line="530" w:lineRule="exact"/>
        <w:ind w:left="0" w:leftChars="0" w:right="0" w:firstLine="640" w:firstLineChars="200"/>
        <w:textAlignment w:val="auto"/>
        <w:rPr>
          <w:rFonts w:hint="default"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即居室美、院落美、厨厕美、绿化美、家风美，是改善农村人居环境、提升基层治理能力的重要抓手。</w:t>
      </w:r>
    </w:p>
    <w:p>
      <w:pPr>
        <w:pStyle w:val="2"/>
        <w:widowControl w:val="0"/>
        <w:wordWrap/>
        <w:adjustRightInd/>
        <w:snapToGrid/>
        <w:spacing w:before="0" w:after="0" w:line="530" w:lineRule="exact"/>
        <w:ind w:left="0" w:leftChars="0" w:right="0" w:firstLine="640" w:firstLineChars="200"/>
        <w:textAlignment w:val="auto"/>
        <w:outlineLvl w:val="1"/>
        <w:rPr>
          <w:rFonts w:hint="default"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17．双减</w:t>
      </w:r>
    </w:p>
    <w:p>
      <w:pPr>
        <w:pStyle w:val="2"/>
        <w:widowControl w:val="0"/>
        <w:wordWrap/>
        <w:adjustRightInd/>
        <w:snapToGrid/>
        <w:spacing w:before="0" w:after="0" w:line="530" w:lineRule="exact"/>
        <w:ind w:left="0" w:leftChars="0" w:right="0" w:firstLine="640" w:firstLineChars="200"/>
        <w:textAlignment w:val="auto"/>
        <w:rPr>
          <w:rFonts w:hint="eastAsia"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2021年5月21日，中央全面深化改革委员会第十九次会议提出，即减轻义务教育阶段学生作业负担和校外培训负担，是促进义务教育阶段学生全面健康发展的重要改革举措。</w:t>
      </w:r>
    </w:p>
    <w:p>
      <w:pPr>
        <w:pStyle w:val="2"/>
        <w:widowControl w:val="0"/>
        <w:wordWrap/>
        <w:adjustRightInd/>
        <w:snapToGrid/>
        <w:spacing w:before="0" w:after="0" w:line="530" w:lineRule="exact"/>
        <w:ind w:left="0" w:leftChars="0" w:right="0" w:firstLine="640" w:firstLineChars="200"/>
        <w:textAlignment w:val="auto"/>
        <w:outlineLvl w:val="1"/>
        <w:rPr>
          <w:rFonts w:hint="default"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18．“</w:t>
      </w:r>
      <w:r>
        <w:rPr>
          <w:rFonts w:hint="default" w:ascii="Times New Roman" w:hAnsi="Times New Roman" w:eastAsia="黑体" w:cs="Times New Roman"/>
          <w:color w:val="auto"/>
          <w:spacing w:val="0"/>
          <w:kern w:val="2"/>
          <w:sz w:val="32"/>
          <w:szCs w:val="32"/>
          <w:lang w:val="en-US" w:eastAsia="zh-CN" w:bidi="ar-SA"/>
        </w:rPr>
        <w:t>10</w:t>
      </w:r>
      <w:r>
        <w:rPr>
          <w:rFonts w:hint="eastAsia" w:ascii="Times New Roman" w:hAnsi="Times New Roman" w:eastAsia="黑体" w:cs="Times New Roman"/>
          <w:color w:val="auto"/>
          <w:spacing w:val="0"/>
          <w:kern w:val="2"/>
          <w:sz w:val="32"/>
          <w:szCs w:val="32"/>
          <w:lang w:val="en-US" w:eastAsia="zh-CN" w:bidi="ar-SA"/>
        </w:rPr>
        <w:t>+</w:t>
      </w:r>
      <w:r>
        <w:rPr>
          <w:rFonts w:hint="default" w:ascii="Times New Roman" w:hAnsi="Times New Roman" w:eastAsia="黑体" w:cs="Times New Roman"/>
          <w:color w:val="auto"/>
          <w:spacing w:val="0"/>
          <w:kern w:val="2"/>
          <w:sz w:val="32"/>
          <w:szCs w:val="32"/>
          <w:lang w:val="en-US" w:eastAsia="zh-CN" w:bidi="ar-SA"/>
        </w:rPr>
        <w:t>25</w:t>
      </w:r>
      <w:r>
        <w:rPr>
          <w:rFonts w:hint="eastAsia" w:ascii="Times New Roman" w:hAnsi="Times New Roman" w:eastAsia="黑体" w:cs="Times New Roman"/>
          <w:color w:val="auto"/>
          <w:spacing w:val="0"/>
          <w:kern w:val="2"/>
          <w:sz w:val="32"/>
          <w:szCs w:val="32"/>
          <w:lang w:val="en-US" w:eastAsia="zh-CN" w:bidi="ar-SA"/>
        </w:rPr>
        <w:t>”大排查大执法</w:t>
      </w:r>
    </w:p>
    <w:p>
      <w:pPr>
        <w:pStyle w:val="2"/>
        <w:widowControl w:val="0"/>
        <w:wordWrap/>
        <w:adjustRightInd/>
        <w:snapToGrid/>
        <w:spacing w:before="0" w:after="0" w:line="530" w:lineRule="exact"/>
        <w:ind w:left="0" w:leftChars="0" w:right="0" w:firstLine="640" w:firstLineChars="200"/>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我县创新实施的安全生产工作机制，即每月10日，全县各级领导干部全员上阵，开展全县域、全行业、全领域安全隐患大排查大整治；每月25日，对排查出的问题进行回头看、拔钉子、大执法，确保安全生产形势持续好转。</w:t>
      </w:r>
    </w:p>
    <w:p>
      <w:pPr>
        <w:pStyle w:val="2"/>
        <w:widowControl w:val="0"/>
        <w:wordWrap/>
        <w:adjustRightInd/>
        <w:snapToGrid/>
        <w:spacing w:before="0" w:after="0" w:line="530" w:lineRule="exact"/>
        <w:ind w:left="0" w:leftChars="0" w:right="0" w:firstLine="640" w:firstLineChars="200"/>
        <w:textAlignment w:val="auto"/>
        <w:outlineLvl w:val="1"/>
        <w:rPr>
          <w:rFonts w:hint="default"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19．“三零”创建</w:t>
      </w:r>
    </w:p>
    <w:p>
      <w:pPr>
        <w:pStyle w:val="2"/>
        <w:widowControl w:val="0"/>
        <w:wordWrap/>
        <w:adjustRightInd/>
        <w:snapToGrid/>
        <w:spacing w:before="0" w:after="0" w:line="530" w:lineRule="exact"/>
        <w:ind w:left="0" w:leftChars="0" w:right="0" w:firstLine="640" w:firstLineChars="200"/>
        <w:textAlignment w:val="auto"/>
        <w:rPr>
          <w:rFonts w:hint="default"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即</w:t>
      </w:r>
      <w:r>
        <w:rPr>
          <w:rFonts w:hint="default" w:ascii="Times New Roman" w:hAnsi="Times New Roman" w:eastAsia="仿宋_GB2312" w:cs="Times New Roman"/>
          <w:spacing w:val="0"/>
          <w:sz w:val="32"/>
          <w:szCs w:val="32"/>
          <w:lang w:val="en-US" w:eastAsia="zh-CN"/>
        </w:rPr>
        <w:t>创建</w:t>
      </w:r>
      <w:r>
        <w:rPr>
          <w:rFonts w:hint="eastAsia" w:ascii="仿宋_GB2312" w:hAnsi="仿宋_GB2312" w:eastAsia="仿宋_GB2312" w:cs="仿宋_GB2312"/>
          <w:spacing w:val="0"/>
          <w:sz w:val="32"/>
          <w:szCs w:val="32"/>
          <w:lang w:val="en-US" w:eastAsia="zh-CN"/>
        </w:rPr>
        <w:t>“</w:t>
      </w:r>
      <w:r>
        <w:rPr>
          <w:rFonts w:hint="default" w:ascii="Times New Roman" w:hAnsi="Times New Roman" w:eastAsia="仿宋_GB2312" w:cs="Times New Roman"/>
          <w:spacing w:val="0"/>
          <w:sz w:val="32"/>
          <w:szCs w:val="32"/>
          <w:lang w:val="en-US" w:eastAsia="zh-CN"/>
        </w:rPr>
        <w:t>零上访、零事故、零案</w:t>
      </w:r>
      <w:r>
        <w:rPr>
          <w:rFonts w:hint="default" w:ascii="仿宋_GB2312" w:hAnsi="仿宋_GB2312" w:eastAsia="仿宋_GB2312" w:cs="仿宋_GB2312"/>
          <w:spacing w:val="0"/>
          <w:sz w:val="32"/>
          <w:szCs w:val="32"/>
          <w:lang w:val="en-US" w:eastAsia="zh-CN"/>
        </w:rPr>
        <w:t>件</w:t>
      </w:r>
      <w:r>
        <w:rPr>
          <w:rFonts w:hint="eastAsia" w:ascii="仿宋_GB2312" w:hAnsi="仿宋_GB2312" w:eastAsia="仿宋_GB2312" w:cs="仿宋_GB2312"/>
          <w:spacing w:val="0"/>
          <w:sz w:val="32"/>
          <w:szCs w:val="32"/>
          <w:lang w:val="en-US" w:eastAsia="zh-CN"/>
        </w:rPr>
        <w:t>”</w:t>
      </w:r>
      <w:r>
        <w:rPr>
          <w:rFonts w:hint="default" w:ascii="仿宋_GB2312" w:hAnsi="仿宋_GB2312" w:eastAsia="仿宋_GB2312" w:cs="仿宋_GB2312"/>
          <w:spacing w:val="0"/>
          <w:sz w:val="32"/>
          <w:szCs w:val="32"/>
          <w:lang w:val="en-US" w:eastAsia="zh-CN"/>
        </w:rPr>
        <w:t>村</w:t>
      </w:r>
      <w:r>
        <w:rPr>
          <w:rFonts w:hint="default" w:ascii="Times New Roman" w:hAnsi="Times New Roman" w:eastAsia="仿宋_GB2312" w:cs="Times New Roman"/>
          <w:spacing w:val="0"/>
          <w:sz w:val="32"/>
          <w:szCs w:val="32"/>
          <w:lang w:val="en-US" w:eastAsia="zh-CN"/>
        </w:rPr>
        <w:t>（社区）、企事业单位</w:t>
      </w:r>
      <w:r>
        <w:rPr>
          <w:rFonts w:hint="eastAsia" w:ascii="Times New Roman" w:hAnsi="Times New Roman" w:eastAsia="仿宋_GB2312" w:cs="Times New Roman"/>
          <w:spacing w:val="0"/>
          <w:sz w:val="32"/>
          <w:szCs w:val="32"/>
          <w:lang w:val="en-US" w:eastAsia="zh-CN"/>
        </w:rPr>
        <w:t>。</w:t>
      </w:r>
    </w:p>
    <w:p>
      <w:pPr>
        <w:pStyle w:val="2"/>
        <w:widowControl w:val="0"/>
        <w:wordWrap/>
        <w:adjustRightInd/>
        <w:snapToGrid/>
        <w:spacing w:before="0" w:after="0" w:line="530" w:lineRule="exact"/>
        <w:ind w:left="0" w:leftChars="0" w:right="0" w:firstLine="640" w:firstLineChars="200"/>
        <w:textAlignment w:val="auto"/>
        <w:outlineLvl w:val="1"/>
        <w:rPr>
          <w:rFonts w:hint="eastAsia"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20．六防六促</w:t>
      </w:r>
    </w:p>
    <w:p>
      <w:pPr>
        <w:pStyle w:val="2"/>
        <w:widowControl w:val="0"/>
        <w:wordWrap/>
        <w:adjustRightInd/>
        <w:snapToGrid/>
        <w:spacing w:before="0" w:after="0" w:line="530" w:lineRule="exact"/>
        <w:ind w:left="0" w:leftChars="0" w:right="0" w:firstLine="640" w:firstLineChars="200"/>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2022年1月25日，河南省平安建设工作领导小组在全省部署开展</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六防六促</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专项行动，</w:t>
      </w:r>
      <w:r>
        <w:rPr>
          <w:rFonts w:hint="eastAsia" w:ascii="Times New Roman" w:hAnsi="Times New Roman" w:eastAsia="仿宋_GB2312" w:cs="Times New Roman"/>
          <w:spacing w:val="0"/>
          <w:sz w:val="32"/>
          <w:szCs w:val="32"/>
          <w:lang w:val="en-US" w:eastAsia="zh-CN"/>
        </w:rPr>
        <w:t>即</w:t>
      </w:r>
      <w:r>
        <w:rPr>
          <w:rFonts w:hint="default" w:ascii="Times New Roman" w:hAnsi="Times New Roman" w:eastAsia="仿宋_GB2312" w:cs="Times New Roman"/>
          <w:spacing w:val="0"/>
          <w:sz w:val="32"/>
          <w:szCs w:val="32"/>
          <w:lang w:val="en-US" w:eastAsia="zh-CN"/>
        </w:rPr>
        <w:t>防情感纠纷、促人际和悦，防家庭纠纷、促家人和睦，防邻里纠纷、促社会和谐，防债务纠纷、促经营和顺，防物业纠纷、促小区和美，防涉疫涉灾纠纷、促群众安全和康。</w:t>
      </w:r>
    </w:p>
    <w:p>
      <w:pPr>
        <w:pStyle w:val="2"/>
        <w:widowControl w:val="0"/>
        <w:wordWrap/>
        <w:adjustRightInd/>
        <w:snapToGrid/>
        <w:spacing w:before="0" w:after="0" w:line="530" w:lineRule="exact"/>
        <w:ind w:left="0" w:leftChars="0" w:right="0" w:firstLine="640" w:firstLineChars="200"/>
        <w:textAlignment w:val="auto"/>
        <w:outlineLvl w:val="1"/>
        <w:rPr>
          <w:rFonts w:hint="eastAsia"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21．十大战略</w:t>
      </w:r>
    </w:p>
    <w:p>
      <w:pPr>
        <w:pStyle w:val="2"/>
        <w:widowControl w:val="0"/>
        <w:wordWrap/>
        <w:adjustRightInd/>
        <w:snapToGrid/>
        <w:spacing w:before="0" w:after="0" w:line="530" w:lineRule="exact"/>
        <w:ind w:left="0" w:leftChars="0" w:right="0" w:firstLine="640" w:firstLineChars="200"/>
        <w:textAlignment w:val="auto"/>
        <w:rPr>
          <w:rFonts w:hint="eastAsia"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2021年9月，河南省委工作会议提出现代化河南建设的战略方向、战略重点、战略路径，即创新驱动、科教兴省、人才强省战略，优势再造战略，数字化转型战略，换道领跑战略，文旅文创融合战略，以人为核心的新型城镇化战略，乡村振兴战略，绿色低碳转型战略，制度型开放战略，实施全面深化改革战略。</w:t>
      </w:r>
    </w:p>
    <w:p>
      <w:pPr>
        <w:pStyle w:val="2"/>
        <w:widowControl w:val="0"/>
        <w:wordWrap/>
        <w:adjustRightInd/>
        <w:snapToGrid/>
        <w:spacing w:before="0" w:after="0" w:line="530" w:lineRule="exact"/>
        <w:ind w:left="0" w:leftChars="0" w:right="0" w:firstLine="640" w:firstLineChars="200"/>
        <w:textAlignment w:val="auto"/>
        <w:outlineLvl w:val="1"/>
        <w:rPr>
          <w:rFonts w:hint="eastAsia"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22．“三标”意识</w:t>
      </w:r>
    </w:p>
    <w:p>
      <w:pPr>
        <w:pStyle w:val="2"/>
        <w:widowControl w:val="0"/>
        <w:wordWrap/>
        <w:adjustRightInd/>
        <w:snapToGrid/>
        <w:spacing w:before="0" w:after="0" w:line="530" w:lineRule="exact"/>
        <w:ind w:left="0" w:leftChars="0" w:right="0" w:firstLine="640" w:firstLineChars="200"/>
        <w:textAlignment w:val="auto"/>
        <w:rPr>
          <w:rFonts w:hint="eastAsia" w:ascii="Times New Roman" w:hAnsi="Times New Roman" w:eastAsia="仿宋_GB2312" w:cs="Times New Roman"/>
          <w:color w:val="auto"/>
          <w:spacing w:val="0"/>
          <w:sz w:val="32"/>
          <w:szCs w:val="32"/>
          <w:lang w:val="en-US" w:eastAsia="zh-CN"/>
        </w:rPr>
      </w:pPr>
      <w:r>
        <w:rPr>
          <w:rFonts w:hint="eastAsia" w:ascii="Times New Roman" w:hAnsi="Times New Roman" w:eastAsia="仿宋_GB2312" w:cs="Times New Roman"/>
          <w:color w:val="auto"/>
          <w:spacing w:val="0"/>
          <w:sz w:val="32"/>
          <w:szCs w:val="32"/>
          <w:lang w:val="en-US" w:eastAsia="zh-CN"/>
        </w:rPr>
        <w:t>郑州市委对谋划发展、推进工作的重要要求，即工作有标杆、落实有标准、突破有标志。</w:t>
      </w:r>
    </w:p>
    <w:p>
      <w:pPr>
        <w:pStyle w:val="2"/>
        <w:widowControl w:val="0"/>
        <w:wordWrap/>
        <w:adjustRightInd/>
        <w:snapToGrid/>
        <w:spacing w:before="0" w:after="0" w:line="530" w:lineRule="exact"/>
        <w:ind w:left="0" w:leftChars="0" w:right="0" w:firstLine="640" w:firstLineChars="200"/>
        <w:textAlignment w:val="auto"/>
        <w:outlineLvl w:val="1"/>
        <w:rPr>
          <w:rFonts w:hint="eastAsia"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23．增、扩、优、化、强、促</w:t>
      </w:r>
    </w:p>
    <w:p>
      <w:pPr>
        <w:pStyle w:val="2"/>
        <w:widowControl w:val="0"/>
        <w:wordWrap/>
        <w:adjustRightInd/>
        <w:snapToGrid/>
        <w:spacing w:before="0" w:after="0" w:line="530" w:lineRule="exact"/>
        <w:ind w:left="0" w:leftChars="0" w:right="0" w:firstLine="640" w:firstLineChars="200"/>
        <w:textAlignment w:val="auto"/>
        <w:rPr>
          <w:rFonts w:hint="eastAsia"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即“增融资、扩需求、优供给、化风险、强服务、促转型”，是我省着力改善房地产市场预期，支持刚性和改善性住房需求，促进房地产市场平稳健康发展的方针。</w:t>
      </w:r>
    </w:p>
    <w:p>
      <w:pPr>
        <w:pStyle w:val="2"/>
        <w:widowControl w:val="0"/>
        <w:wordWrap/>
        <w:adjustRightInd/>
        <w:snapToGrid/>
        <w:spacing w:before="0" w:after="0" w:line="530" w:lineRule="exact"/>
        <w:ind w:left="0" w:leftChars="0" w:right="0" w:firstLine="640" w:firstLineChars="200"/>
        <w:textAlignment w:val="auto"/>
        <w:outlineLvl w:val="1"/>
        <w:rPr>
          <w:rFonts w:hint="eastAsia"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24．新三板</w:t>
      </w:r>
    </w:p>
    <w:p>
      <w:pPr>
        <w:pStyle w:val="2"/>
        <w:widowControl w:val="0"/>
        <w:wordWrap/>
        <w:adjustRightInd/>
        <w:snapToGrid/>
        <w:spacing w:before="0" w:after="0" w:line="530" w:lineRule="exact"/>
        <w:ind w:left="0" w:leftChars="0" w:right="0" w:firstLine="640" w:firstLineChars="200"/>
        <w:textAlignment w:val="auto"/>
        <w:rPr>
          <w:rFonts w:hint="eastAsia"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全国中小企业股份转让系统（简称“全国股转系统”，即“新三板”）是经国务院批准，依据</w:t>
      </w:r>
      <w:r>
        <w:rPr>
          <w:rFonts w:hint="eastAsia" w:ascii="Times New Roman" w:hAnsi="Times New Roman" w:eastAsia="仿宋_GB2312" w:cs="Times New Roman"/>
          <w:spacing w:val="0"/>
          <w:sz w:val="32"/>
          <w:szCs w:val="32"/>
          <w:lang w:val="en-US" w:eastAsia="zh-CN"/>
        </w:rPr>
        <w:fldChar w:fldCharType="begin"/>
      </w:r>
      <w:r>
        <w:rPr>
          <w:rFonts w:hint="eastAsia" w:ascii="Times New Roman" w:hAnsi="Times New Roman" w:eastAsia="仿宋_GB2312" w:cs="Times New Roman"/>
          <w:spacing w:val="0"/>
          <w:sz w:val="32"/>
          <w:szCs w:val="32"/>
          <w:lang w:val="en-US" w:eastAsia="zh-CN"/>
        </w:rPr>
        <w:instrText xml:space="preserve"> HYPERLINK "https://baike.baidu.com/item/%E8%AF%81%E5%88%B8%E6%B3%95/10011609?fromModule=lemma_inlink" \t "/home/inspur/文档\\x/_blank" </w:instrText>
      </w:r>
      <w:r>
        <w:rPr>
          <w:rFonts w:hint="eastAsia" w:ascii="Times New Roman" w:hAnsi="Times New Roman" w:eastAsia="仿宋_GB2312" w:cs="Times New Roman"/>
          <w:spacing w:val="0"/>
          <w:sz w:val="32"/>
          <w:szCs w:val="32"/>
          <w:lang w:val="en-US" w:eastAsia="zh-CN"/>
        </w:rPr>
        <w:fldChar w:fldCharType="separate"/>
      </w:r>
      <w:r>
        <w:rPr>
          <w:rFonts w:hint="eastAsia" w:ascii="Times New Roman" w:hAnsi="Times New Roman" w:eastAsia="仿宋_GB2312" w:cs="Times New Roman"/>
          <w:spacing w:val="0"/>
          <w:sz w:val="32"/>
          <w:szCs w:val="32"/>
          <w:lang w:val="en-US" w:eastAsia="zh-CN"/>
        </w:rPr>
        <w:t>证券法</w:t>
      </w:r>
      <w:r>
        <w:rPr>
          <w:rFonts w:hint="eastAsia" w:ascii="Times New Roman" w:hAnsi="Times New Roman" w:eastAsia="仿宋_GB2312" w:cs="Times New Roman"/>
          <w:spacing w:val="0"/>
          <w:sz w:val="32"/>
          <w:szCs w:val="32"/>
          <w:lang w:val="en-US" w:eastAsia="zh-CN"/>
        </w:rPr>
        <w:fldChar w:fldCharType="end"/>
      </w:r>
      <w:r>
        <w:rPr>
          <w:rFonts w:hint="eastAsia" w:ascii="Times New Roman" w:hAnsi="Times New Roman" w:eastAsia="仿宋_GB2312" w:cs="Times New Roman"/>
          <w:spacing w:val="0"/>
          <w:sz w:val="32"/>
          <w:szCs w:val="32"/>
          <w:lang w:val="en-US" w:eastAsia="zh-CN"/>
        </w:rPr>
        <w:t>设立的继上交所、深交所之后第三家全国性证券交易场所，也是我国第一家公司制运营的证券交易场所。</w:t>
      </w:r>
    </w:p>
    <w:p>
      <w:pPr>
        <w:pStyle w:val="2"/>
        <w:widowControl w:val="0"/>
        <w:wordWrap/>
        <w:adjustRightInd/>
        <w:snapToGrid/>
        <w:spacing w:before="0" w:after="0" w:line="530" w:lineRule="exact"/>
        <w:ind w:left="0" w:leftChars="0" w:right="0" w:firstLine="640" w:firstLineChars="200"/>
        <w:textAlignment w:val="auto"/>
        <w:outlineLvl w:val="1"/>
        <w:rPr>
          <w:rFonts w:hint="eastAsia"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25．揭榜挂帅</w:t>
      </w:r>
    </w:p>
    <w:p>
      <w:pPr>
        <w:pStyle w:val="2"/>
        <w:widowControl w:val="0"/>
        <w:wordWrap/>
        <w:adjustRightInd/>
        <w:snapToGrid/>
        <w:spacing w:before="0" w:after="0" w:line="530" w:lineRule="exact"/>
        <w:ind w:left="0" w:leftChars="0" w:right="0" w:firstLine="640" w:firstLineChars="200"/>
        <w:textAlignment w:val="auto"/>
        <w:rPr>
          <w:rFonts w:hint="eastAsia"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即科技悬赏制，是以科研成果来兑现科研经费投入的体制，由政府面向全社会开放征集科技创新成果，最大程度调动社会各界智力潜能，以最快的速度找到切实可行的解决方案。</w:t>
      </w:r>
    </w:p>
    <w:p>
      <w:pPr>
        <w:pStyle w:val="2"/>
        <w:widowControl w:val="0"/>
        <w:wordWrap/>
        <w:adjustRightInd/>
        <w:snapToGrid/>
        <w:spacing w:before="0" w:after="0" w:line="530" w:lineRule="exact"/>
        <w:ind w:left="0" w:leftChars="0" w:right="0" w:firstLine="640" w:firstLineChars="200"/>
        <w:textAlignment w:val="auto"/>
        <w:outlineLvl w:val="1"/>
        <w:rPr>
          <w:rFonts w:hint="eastAsia"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26．赛马择优</w:t>
      </w:r>
    </w:p>
    <w:p>
      <w:pPr>
        <w:pStyle w:val="2"/>
        <w:widowControl w:val="0"/>
        <w:wordWrap/>
        <w:adjustRightInd/>
        <w:snapToGrid/>
        <w:spacing w:before="0" w:after="0" w:line="530" w:lineRule="exact"/>
        <w:ind w:left="0" w:leftChars="0" w:right="0" w:firstLine="640" w:firstLineChars="200"/>
        <w:textAlignment w:val="auto"/>
        <w:rPr>
          <w:rFonts w:hint="eastAsia"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针对同一项任务，有两个以上牵头单位获得立项的，先平行立项、后优中选优的项目组织管理模式，有利于激发创新活力，增加项目科技攻坚成功概率。</w:t>
      </w:r>
    </w:p>
    <w:p>
      <w:pPr>
        <w:pStyle w:val="2"/>
        <w:widowControl w:val="0"/>
        <w:wordWrap/>
        <w:adjustRightInd/>
        <w:snapToGrid/>
        <w:spacing w:before="0" w:after="0" w:line="530" w:lineRule="exact"/>
        <w:ind w:left="0" w:leftChars="0" w:right="0" w:firstLine="640" w:firstLineChars="200"/>
        <w:textAlignment w:val="auto"/>
        <w:outlineLvl w:val="1"/>
        <w:rPr>
          <w:rFonts w:hint="default"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27．“双拎”服务</w:t>
      </w:r>
    </w:p>
    <w:p>
      <w:pPr>
        <w:pStyle w:val="2"/>
        <w:widowControl w:val="0"/>
        <w:wordWrap/>
        <w:adjustRightInd/>
        <w:snapToGrid/>
        <w:spacing w:before="0" w:after="0" w:line="530" w:lineRule="exact"/>
        <w:ind w:left="0" w:leftChars="0" w:right="0"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即“拎包入住”和“拎包办公”，是我市推进创新驱动发展的重要部署。</w:t>
      </w:r>
    </w:p>
    <w:p>
      <w:pPr>
        <w:pStyle w:val="2"/>
        <w:widowControl w:val="0"/>
        <w:wordWrap/>
        <w:adjustRightInd/>
        <w:snapToGrid/>
        <w:spacing w:before="0" w:after="0" w:line="530" w:lineRule="exact"/>
        <w:ind w:left="0" w:leftChars="0" w:right="0" w:firstLine="640" w:firstLineChars="200"/>
        <w:textAlignment w:val="auto"/>
        <w:outlineLvl w:val="1"/>
        <w:rPr>
          <w:rFonts w:hint="default"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28．两化融合</w:t>
      </w:r>
    </w:p>
    <w:p>
      <w:pPr>
        <w:pStyle w:val="2"/>
        <w:widowControl w:val="0"/>
        <w:wordWrap/>
        <w:adjustRightInd/>
        <w:snapToGrid/>
        <w:spacing w:before="0" w:after="0" w:line="530" w:lineRule="exact"/>
        <w:ind w:left="0" w:leftChars="0" w:right="0" w:firstLine="640" w:firstLineChars="200"/>
        <w:textAlignment w:val="auto"/>
        <w:rPr>
          <w:rFonts w:hint="default"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即</w:t>
      </w:r>
      <w:r>
        <w:rPr>
          <w:rFonts w:hint="default" w:ascii="Times New Roman" w:hAnsi="Times New Roman" w:eastAsia="仿宋_GB2312" w:cs="Times New Roman"/>
          <w:spacing w:val="0"/>
          <w:sz w:val="32"/>
          <w:szCs w:val="32"/>
          <w:lang w:val="en-US" w:eastAsia="zh-CN"/>
        </w:rPr>
        <w:t>信息化和工业化的高层次的深度结合</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以信息化带动工业化、以工业化促进信息化，走新型工业化道路</w:t>
      </w:r>
      <w:r>
        <w:rPr>
          <w:rFonts w:hint="eastAsia" w:ascii="Times New Roman" w:hAnsi="Times New Roman" w:eastAsia="仿宋_GB2312" w:cs="Times New Roman"/>
          <w:spacing w:val="0"/>
          <w:sz w:val="32"/>
          <w:szCs w:val="32"/>
          <w:lang w:val="en-US" w:eastAsia="zh-CN"/>
        </w:rPr>
        <w:t>。</w:t>
      </w:r>
    </w:p>
    <w:p>
      <w:pPr>
        <w:pStyle w:val="2"/>
        <w:widowControl w:val="0"/>
        <w:wordWrap/>
        <w:adjustRightInd/>
        <w:snapToGrid/>
        <w:spacing w:before="0" w:after="0" w:line="530" w:lineRule="exact"/>
        <w:ind w:left="0" w:leftChars="0" w:right="0" w:firstLine="640" w:firstLineChars="200"/>
        <w:textAlignment w:val="auto"/>
        <w:outlineLvl w:val="1"/>
        <w:rPr>
          <w:rFonts w:hint="default"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29．一核、五基地</w:t>
      </w:r>
    </w:p>
    <w:p>
      <w:pPr>
        <w:pStyle w:val="2"/>
        <w:widowControl w:val="0"/>
        <w:wordWrap/>
        <w:adjustRightInd/>
        <w:snapToGrid/>
        <w:spacing w:before="0" w:after="0" w:line="530" w:lineRule="exact"/>
        <w:ind w:left="0" w:leftChars="0" w:right="0" w:firstLine="640" w:firstLineChars="200"/>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《河南省促进生物经济发展实施方案》</w:t>
      </w:r>
      <w:r>
        <w:rPr>
          <w:rFonts w:hint="eastAsia" w:ascii="Times New Roman" w:hAnsi="Times New Roman" w:eastAsia="仿宋_GB2312" w:cs="Times New Roman"/>
          <w:spacing w:val="0"/>
          <w:sz w:val="32"/>
          <w:szCs w:val="32"/>
          <w:lang w:val="en-US" w:eastAsia="zh-CN"/>
        </w:rPr>
        <w:t>指出</w:t>
      </w:r>
      <w:r>
        <w:rPr>
          <w:rFonts w:hint="default" w:ascii="Times New Roman" w:hAnsi="Times New Roman" w:eastAsia="仿宋_GB2312" w:cs="Times New Roman"/>
          <w:spacing w:val="0"/>
          <w:sz w:val="32"/>
          <w:szCs w:val="32"/>
          <w:lang w:val="en-US" w:eastAsia="zh-CN"/>
        </w:rPr>
        <w:t>，我省</w:t>
      </w:r>
      <w:r>
        <w:rPr>
          <w:rFonts w:hint="eastAsia" w:ascii="Times New Roman" w:hAnsi="Times New Roman" w:eastAsia="仿宋_GB2312" w:cs="Times New Roman"/>
          <w:spacing w:val="0"/>
          <w:sz w:val="32"/>
          <w:szCs w:val="32"/>
          <w:lang w:val="en-US" w:eastAsia="zh-CN"/>
        </w:rPr>
        <w:t>要着力</w:t>
      </w:r>
      <w:r>
        <w:rPr>
          <w:rFonts w:hint="default" w:ascii="Times New Roman" w:hAnsi="Times New Roman" w:eastAsia="仿宋_GB2312" w:cs="Times New Roman"/>
          <w:spacing w:val="0"/>
          <w:sz w:val="32"/>
          <w:szCs w:val="32"/>
          <w:lang w:val="en-US" w:eastAsia="zh-CN"/>
        </w:rPr>
        <w:t>构建</w:t>
      </w:r>
      <w:r>
        <w:rPr>
          <w:rFonts w:hint="eastAsia" w:ascii="仿宋_GB2312" w:hAnsi="仿宋_GB2312" w:eastAsia="仿宋_GB2312" w:cs="仿宋_GB2312"/>
          <w:spacing w:val="0"/>
          <w:sz w:val="32"/>
          <w:szCs w:val="32"/>
          <w:lang w:val="en-US" w:eastAsia="zh-CN"/>
        </w:rPr>
        <w:t>“</w:t>
      </w:r>
      <w:r>
        <w:rPr>
          <w:rFonts w:hint="default" w:ascii="Times New Roman" w:hAnsi="Times New Roman" w:eastAsia="仿宋_GB2312" w:cs="Times New Roman"/>
          <w:spacing w:val="0"/>
          <w:sz w:val="32"/>
          <w:szCs w:val="32"/>
          <w:lang w:val="en-US" w:eastAsia="zh-CN"/>
        </w:rPr>
        <w:t>一核、五基地</w:t>
      </w:r>
      <w:r>
        <w:rPr>
          <w:rFonts w:hint="eastAsia" w:ascii="仿宋_GB2312" w:hAnsi="仿宋_GB2312" w:eastAsia="仿宋_GB2312" w:cs="仿宋_GB2312"/>
          <w:spacing w:val="0"/>
          <w:sz w:val="32"/>
          <w:szCs w:val="32"/>
          <w:lang w:val="en-US" w:eastAsia="zh-CN"/>
        </w:rPr>
        <w:t>”</w:t>
      </w:r>
      <w:r>
        <w:rPr>
          <w:rFonts w:hint="default" w:ascii="Times New Roman" w:hAnsi="Times New Roman" w:eastAsia="仿宋_GB2312" w:cs="Times New Roman"/>
          <w:spacing w:val="0"/>
          <w:sz w:val="32"/>
          <w:szCs w:val="32"/>
          <w:lang w:val="en-US" w:eastAsia="zh-CN"/>
        </w:rPr>
        <w:t>为主体的</w:t>
      </w:r>
      <w:r>
        <w:rPr>
          <w:rFonts w:hint="eastAsia" w:ascii="Times New Roman" w:hAnsi="Times New Roman" w:eastAsia="仿宋_GB2312" w:cs="Times New Roman"/>
          <w:spacing w:val="0"/>
          <w:sz w:val="32"/>
          <w:szCs w:val="32"/>
          <w:lang w:val="en-US" w:eastAsia="zh-CN"/>
        </w:rPr>
        <w:t>生物</w:t>
      </w:r>
      <w:r>
        <w:rPr>
          <w:rFonts w:hint="default" w:ascii="Times New Roman" w:hAnsi="Times New Roman" w:eastAsia="仿宋_GB2312" w:cs="Times New Roman"/>
          <w:spacing w:val="0"/>
          <w:sz w:val="32"/>
          <w:szCs w:val="32"/>
          <w:lang w:val="en-US" w:eastAsia="zh-CN"/>
        </w:rPr>
        <w:t>产业布局，</w:t>
      </w:r>
      <w:r>
        <w:rPr>
          <w:rFonts w:hint="eastAsia" w:ascii="仿宋_GB2312" w:hAnsi="仿宋_GB2312" w:eastAsia="仿宋_GB2312" w:cs="仿宋_GB2312"/>
          <w:spacing w:val="0"/>
          <w:sz w:val="32"/>
          <w:szCs w:val="32"/>
          <w:lang w:val="en-US" w:eastAsia="zh-CN"/>
        </w:rPr>
        <w:t>“</w:t>
      </w:r>
      <w:r>
        <w:rPr>
          <w:rFonts w:hint="default" w:ascii="Times New Roman" w:hAnsi="Times New Roman" w:eastAsia="仿宋_GB2312" w:cs="Times New Roman"/>
          <w:spacing w:val="0"/>
          <w:sz w:val="32"/>
          <w:szCs w:val="32"/>
          <w:lang w:val="en-US" w:eastAsia="zh-CN"/>
        </w:rPr>
        <w:t>一核</w:t>
      </w:r>
      <w:r>
        <w:rPr>
          <w:rFonts w:hint="eastAsia" w:ascii="仿宋_GB2312" w:hAnsi="仿宋_GB2312" w:eastAsia="仿宋_GB2312" w:cs="仿宋_GB2312"/>
          <w:spacing w:val="0"/>
          <w:sz w:val="32"/>
          <w:szCs w:val="32"/>
          <w:lang w:val="en-US" w:eastAsia="zh-CN"/>
        </w:rPr>
        <w:t>”</w:t>
      </w:r>
      <w:r>
        <w:rPr>
          <w:rFonts w:hint="default" w:ascii="Times New Roman" w:hAnsi="Times New Roman" w:eastAsia="仿宋_GB2312" w:cs="Times New Roman"/>
          <w:spacing w:val="0"/>
          <w:sz w:val="32"/>
          <w:szCs w:val="32"/>
          <w:lang w:val="en-US" w:eastAsia="zh-CN"/>
        </w:rPr>
        <w:t>即郑州和新乡联动发展的生物经济核心区，</w:t>
      </w:r>
      <w:r>
        <w:rPr>
          <w:rFonts w:hint="eastAsia" w:ascii="仿宋_GB2312" w:hAnsi="仿宋_GB2312" w:eastAsia="仿宋_GB2312" w:cs="仿宋_GB2312"/>
          <w:spacing w:val="0"/>
          <w:sz w:val="32"/>
          <w:szCs w:val="32"/>
          <w:lang w:val="en-US" w:eastAsia="zh-CN"/>
        </w:rPr>
        <w:t>“</w:t>
      </w:r>
      <w:r>
        <w:rPr>
          <w:rFonts w:hint="default" w:ascii="Times New Roman" w:hAnsi="Times New Roman" w:eastAsia="仿宋_GB2312" w:cs="Times New Roman"/>
          <w:spacing w:val="0"/>
          <w:sz w:val="32"/>
          <w:szCs w:val="32"/>
          <w:lang w:val="en-US" w:eastAsia="zh-CN"/>
        </w:rPr>
        <w:t>五基地</w:t>
      </w:r>
      <w:r>
        <w:rPr>
          <w:rFonts w:hint="eastAsia" w:ascii="仿宋_GB2312" w:hAnsi="仿宋_GB2312" w:eastAsia="仿宋_GB2312" w:cs="仿宋_GB2312"/>
          <w:spacing w:val="0"/>
          <w:sz w:val="32"/>
          <w:szCs w:val="32"/>
          <w:lang w:val="en-US" w:eastAsia="zh-CN"/>
        </w:rPr>
        <w:t>”</w:t>
      </w:r>
      <w:r>
        <w:rPr>
          <w:rFonts w:hint="default" w:ascii="Times New Roman" w:hAnsi="Times New Roman" w:eastAsia="仿宋_GB2312" w:cs="Times New Roman"/>
          <w:spacing w:val="0"/>
          <w:sz w:val="32"/>
          <w:szCs w:val="32"/>
          <w:lang w:val="en-US" w:eastAsia="zh-CN"/>
        </w:rPr>
        <w:t>即洛阳、濮阳、南阳、商丘、周口等5个生物经济基地。</w:t>
      </w:r>
    </w:p>
    <w:p>
      <w:pPr>
        <w:pStyle w:val="2"/>
        <w:widowControl w:val="0"/>
        <w:wordWrap/>
        <w:adjustRightInd/>
        <w:snapToGrid/>
        <w:spacing w:before="0" w:after="0" w:line="530" w:lineRule="exact"/>
        <w:ind w:left="0" w:leftChars="0" w:right="0" w:firstLine="640" w:firstLineChars="200"/>
        <w:textAlignment w:val="auto"/>
        <w:outlineLvl w:val="1"/>
        <w:rPr>
          <w:rFonts w:hint="eastAsia"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30．一带一路</w:t>
      </w:r>
    </w:p>
    <w:p>
      <w:pPr>
        <w:pStyle w:val="2"/>
        <w:widowControl w:val="0"/>
        <w:wordWrap/>
        <w:adjustRightInd/>
        <w:snapToGrid/>
        <w:spacing w:before="0" w:after="0" w:line="530" w:lineRule="exact"/>
        <w:ind w:left="0" w:leftChars="0" w:right="0" w:firstLine="640" w:firstLineChars="200"/>
        <w:textAlignment w:val="auto"/>
        <w:rPr>
          <w:rFonts w:hint="eastAsia"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“丝绸之路经济带”和“21世纪海上丝绸之路”的简称，为沿线国家交流合作提供新平台。郑州区域处于“丝绸之路经济带”中心线（连云港—郑州—西安—兰州—新疆—中亚—欧洲）。</w:t>
      </w:r>
    </w:p>
    <w:p>
      <w:pPr>
        <w:pStyle w:val="2"/>
        <w:widowControl w:val="0"/>
        <w:wordWrap/>
        <w:adjustRightInd/>
        <w:snapToGrid/>
        <w:spacing w:before="0" w:after="0" w:line="530" w:lineRule="exact"/>
        <w:ind w:left="0" w:leftChars="0" w:right="0" w:firstLine="640" w:firstLineChars="200"/>
        <w:textAlignment w:val="auto"/>
        <w:outlineLvl w:val="1"/>
        <w:rPr>
          <w:rFonts w:hint="default"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31．“六个一”机制</w:t>
      </w:r>
    </w:p>
    <w:p>
      <w:pPr>
        <w:widowControl w:val="0"/>
        <w:wordWrap/>
        <w:adjustRightInd/>
        <w:snapToGrid/>
        <w:spacing w:before="0" w:after="0" w:line="530" w:lineRule="exact"/>
        <w:ind w:left="0" w:leftChars="0" w:right="0" w:firstLine="640" w:firstLineChars="200"/>
        <w:jc w:val="both"/>
        <w:textAlignment w:val="auto"/>
        <w:rPr>
          <w:rFonts w:hint="eastAsia" w:ascii="Times New Roman" w:hAnsi="Times New Roman" w:eastAsia="仿宋_GB2312" w:cs="Times New Roman"/>
          <w:color w:val="auto"/>
          <w:spacing w:val="0"/>
          <w:kern w:val="2"/>
          <w:sz w:val="32"/>
          <w:szCs w:val="32"/>
          <w:lang w:val="en-US" w:eastAsia="zh-CN" w:bidi="ar-SA"/>
        </w:rPr>
      </w:pPr>
      <w:r>
        <w:rPr>
          <w:rFonts w:hint="eastAsia" w:ascii="Times New Roman" w:hAnsi="Times New Roman" w:eastAsia="仿宋_GB2312" w:cs="Times New Roman"/>
          <w:color w:val="auto"/>
          <w:spacing w:val="0"/>
          <w:kern w:val="2"/>
          <w:sz w:val="32"/>
          <w:szCs w:val="32"/>
          <w:lang w:val="en-US" w:eastAsia="zh-CN" w:bidi="ar-SA"/>
        </w:rPr>
        <w:t>我市为加快开发区高质量发展，提出以开发区为主体建立专班、规划、基金、招商团队、综合政策、绩效考核“六个一”机制，努力打造规模和水平居全国前列的战略性新兴产业集群、先进制造业集群。</w:t>
      </w:r>
    </w:p>
    <w:p>
      <w:pPr>
        <w:pStyle w:val="2"/>
        <w:widowControl w:val="0"/>
        <w:wordWrap/>
        <w:adjustRightInd/>
        <w:snapToGrid/>
        <w:spacing w:before="0" w:after="0" w:line="530" w:lineRule="exact"/>
        <w:ind w:left="0" w:leftChars="0" w:right="0" w:firstLine="640" w:firstLineChars="200"/>
        <w:textAlignment w:val="auto"/>
        <w:outlineLvl w:val="1"/>
        <w:rPr>
          <w:rFonts w:hint="default"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32．“城市合伙人+EPC+O”合作模式</w:t>
      </w:r>
    </w:p>
    <w:p>
      <w:pPr>
        <w:widowControl w:val="0"/>
        <w:wordWrap/>
        <w:adjustRightInd/>
        <w:snapToGrid/>
        <w:spacing w:before="0" w:after="0" w:line="530" w:lineRule="exact"/>
        <w:ind w:left="0" w:leftChars="0" w:right="0" w:firstLine="640" w:firstLineChars="200"/>
        <w:jc w:val="both"/>
        <w:textAlignment w:val="auto"/>
        <w:rPr>
          <w:rFonts w:hint="eastAsia" w:ascii="Times New Roman" w:hAnsi="Times New Roman" w:eastAsia="仿宋_GB2312" w:cs="Times New Roman"/>
          <w:color w:val="auto"/>
          <w:spacing w:val="0"/>
          <w:kern w:val="2"/>
          <w:sz w:val="32"/>
          <w:szCs w:val="32"/>
          <w:lang w:val="en-US" w:eastAsia="zh-CN" w:bidi="ar-SA"/>
        </w:rPr>
      </w:pPr>
      <w:r>
        <w:rPr>
          <w:rFonts w:hint="eastAsia" w:ascii="Times New Roman" w:hAnsi="Times New Roman" w:eastAsia="仿宋_GB2312" w:cs="Times New Roman"/>
          <w:color w:val="auto"/>
          <w:spacing w:val="0"/>
          <w:kern w:val="2"/>
          <w:sz w:val="32"/>
          <w:szCs w:val="32"/>
          <w:lang w:val="en-US" w:eastAsia="zh-CN" w:bidi="ar-SA"/>
        </w:rPr>
        <w:t>“城市合伙人”即政府与央企、管委会公司等优质企业开展合作；“EPC”即设计、施工、采购一体化推进；“O”即承担后期运营及维护任务。</w:t>
      </w:r>
    </w:p>
    <w:p>
      <w:pPr>
        <w:pStyle w:val="2"/>
        <w:widowControl w:val="0"/>
        <w:wordWrap/>
        <w:adjustRightInd/>
        <w:snapToGrid/>
        <w:spacing w:before="0" w:after="0" w:line="530" w:lineRule="exact"/>
        <w:ind w:left="0" w:leftChars="0" w:right="0" w:firstLine="640" w:firstLineChars="200"/>
        <w:textAlignment w:val="auto"/>
        <w:outlineLvl w:val="1"/>
        <w:rPr>
          <w:rFonts w:hint="eastAsia"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33．“三生”功能</w:t>
      </w:r>
    </w:p>
    <w:p>
      <w:pPr>
        <w:pStyle w:val="2"/>
        <w:widowControl w:val="0"/>
        <w:wordWrap/>
        <w:adjustRightInd/>
        <w:snapToGrid/>
        <w:spacing w:before="0" w:after="0" w:line="530" w:lineRule="exact"/>
        <w:ind w:left="0" w:leftChars="0" w:right="0" w:firstLine="640" w:firstLineChars="200"/>
        <w:textAlignment w:val="auto"/>
        <w:rPr>
          <w:rFonts w:hint="eastAsia"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即生产功能、生活功能、生态功能。</w:t>
      </w:r>
    </w:p>
    <w:p>
      <w:pPr>
        <w:pStyle w:val="2"/>
        <w:widowControl w:val="0"/>
        <w:wordWrap/>
        <w:adjustRightInd/>
        <w:snapToGrid/>
        <w:spacing w:before="0" w:after="0" w:line="530" w:lineRule="exact"/>
        <w:ind w:left="0" w:leftChars="0" w:right="0" w:firstLine="640" w:firstLineChars="200"/>
        <w:textAlignment w:val="auto"/>
        <w:outlineLvl w:val="1"/>
        <w:rPr>
          <w:rFonts w:hint="eastAsia"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34．城市“四化”专项整治</w:t>
      </w:r>
    </w:p>
    <w:p>
      <w:pPr>
        <w:pStyle w:val="2"/>
        <w:widowControl w:val="0"/>
        <w:wordWrap/>
        <w:adjustRightInd/>
        <w:snapToGrid/>
        <w:spacing w:before="0" w:after="0" w:line="530" w:lineRule="exact"/>
        <w:ind w:left="0" w:leftChars="0" w:right="0" w:firstLine="640" w:firstLineChars="200"/>
        <w:textAlignment w:val="auto"/>
        <w:rPr>
          <w:rFonts w:hint="eastAsia"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即序化、洁化、绿化、亮化整治。</w:t>
      </w:r>
    </w:p>
    <w:p>
      <w:pPr>
        <w:pStyle w:val="2"/>
        <w:widowControl w:val="0"/>
        <w:wordWrap/>
        <w:adjustRightInd/>
        <w:snapToGrid/>
        <w:spacing w:before="0" w:after="0" w:line="530" w:lineRule="exact"/>
        <w:ind w:left="0" w:leftChars="0" w:right="0" w:firstLine="640" w:firstLineChars="200"/>
        <w:textAlignment w:val="auto"/>
        <w:outlineLvl w:val="1"/>
        <w:rPr>
          <w:rFonts w:hint="eastAsia"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35．黄河“清四乱”</w:t>
      </w:r>
    </w:p>
    <w:p>
      <w:pPr>
        <w:pStyle w:val="2"/>
        <w:widowControl w:val="0"/>
        <w:wordWrap/>
        <w:adjustRightInd/>
        <w:snapToGrid/>
        <w:spacing w:before="0" w:after="0" w:line="530" w:lineRule="exact"/>
        <w:ind w:left="0" w:leftChars="0" w:right="0" w:firstLine="640" w:firstLineChars="200"/>
        <w:textAlignment w:val="auto"/>
        <w:rPr>
          <w:rFonts w:hint="eastAsia"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即清理黄河流域乱堆、乱占、乱采、乱建等突出问题。</w:t>
      </w:r>
    </w:p>
    <w:p>
      <w:pPr>
        <w:pStyle w:val="2"/>
        <w:widowControl w:val="0"/>
        <w:wordWrap/>
        <w:adjustRightInd/>
        <w:snapToGrid/>
        <w:spacing w:before="0" w:after="0" w:line="530" w:lineRule="exact"/>
        <w:ind w:left="0" w:leftChars="0" w:right="0" w:firstLine="640" w:firstLineChars="200"/>
        <w:textAlignment w:val="auto"/>
        <w:outlineLvl w:val="1"/>
        <w:rPr>
          <w:rFonts w:hint="default"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36．“双碳”目标</w:t>
      </w:r>
    </w:p>
    <w:p>
      <w:pPr>
        <w:widowControl w:val="0"/>
        <w:wordWrap/>
        <w:adjustRightInd/>
        <w:snapToGrid/>
        <w:spacing w:before="0" w:after="0" w:line="530" w:lineRule="exact"/>
        <w:ind w:left="0" w:leftChars="0" w:right="0" w:firstLine="640" w:firstLineChars="200"/>
        <w:jc w:val="both"/>
        <w:textAlignment w:val="auto"/>
        <w:rPr>
          <w:rFonts w:hint="eastAsia" w:ascii="Times New Roman" w:hAnsi="Times New Roman" w:eastAsia="仿宋_GB2312" w:cs="Times New Roman"/>
          <w:spacing w:val="0"/>
          <w:kern w:val="2"/>
          <w:sz w:val="32"/>
          <w:szCs w:val="32"/>
          <w:lang w:val="en-US" w:eastAsia="zh-CN" w:bidi="ar-SA"/>
        </w:rPr>
      </w:pPr>
      <w:r>
        <w:rPr>
          <w:rFonts w:hint="eastAsia" w:ascii="Times New Roman" w:hAnsi="Times New Roman" w:eastAsia="仿宋_GB2312" w:cs="Times New Roman"/>
          <w:spacing w:val="0"/>
          <w:kern w:val="2"/>
          <w:sz w:val="32"/>
          <w:szCs w:val="32"/>
          <w:lang w:val="en-US" w:eastAsia="zh-CN" w:bidi="ar-SA"/>
        </w:rPr>
        <w:t>即碳达峰、碳中和，习近平总书记在2020年12月中央经济工作会上提出，要做好碳达峰、碳中和工作，力争2030年前二氧化碳排放达到峰值，2060年前实现碳中和。</w:t>
      </w:r>
    </w:p>
    <w:p>
      <w:pPr>
        <w:pStyle w:val="2"/>
        <w:widowControl w:val="0"/>
        <w:wordWrap/>
        <w:adjustRightInd/>
        <w:snapToGrid/>
        <w:spacing w:before="0" w:after="0" w:line="530" w:lineRule="exact"/>
        <w:ind w:left="0" w:leftChars="0" w:right="0" w:firstLine="640" w:firstLineChars="200"/>
        <w:textAlignment w:val="auto"/>
        <w:outlineLvl w:val="1"/>
        <w:rPr>
          <w:rFonts w:hint="eastAsia"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37．三条红线</w:t>
      </w:r>
    </w:p>
    <w:p>
      <w:pPr>
        <w:pStyle w:val="2"/>
        <w:widowControl w:val="0"/>
        <w:wordWrap/>
        <w:adjustRightInd/>
        <w:snapToGrid/>
        <w:spacing w:before="0" w:after="0" w:line="530" w:lineRule="exact"/>
        <w:ind w:left="0" w:leftChars="0" w:right="0" w:firstLine="640" w:firstLineChars="200"/>
        <w:textAlignment w:val="auto"/>
        <w:rPr>
          <w:rFonts w:hint="eastAsia"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即生态保护红线、永久基本农田和城镇开发边界三条红线，是调整经济结构、规划产业发展、推进城镇化不可逾越的红线。</w:t>
      </w:r>
    </w:p>
    <w:p>
      <w:pPr>
        <w:pStyle w:val="2"/>
        <w:widowControl w:val="0"/>
        <w:wordWrap/>
        <w:adjustRightInd/>
        <w:snapToGrid/>
        <w:spacing w:before="0" w:after="0" w:line="530" w:lineRule="exact"/>
        <w:ind w:left="0" w:leftChars="0" w:right="0" w:firstLine="640" w:firstLineChars="200"/>
        <w:textAlignment w:val="auto"/>
        <w:outlineLvl w:val="1"/>
        <w:rPr>
          <w:rFonts w:hint="default"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38．乡村建设“184”工程</w:t>
      </w:r>
    </w:p>
    <w:p>
      <w:pPr>
        <w:widowControl w:val="0"/>
        <w:wordWrap/>
        <w:adjustRightInd/>
        <w:snapToGrid/>
        <w:spacing w:before="0" w:after="0" w:line="530" w:lineRule="exact"/>
        <w:ind w:left="0" w:leftChars="0" w:right="0" w:firstLine="640" w:firstLineChars="200"/>
        <w:jc w:val="both"/>
        <w:textAlignment w:val="auto"/>
        <w:rPr>
          <w:rFonts w:hint="default" w:ascii="Times New Roman" w:hAnsi="Times New Roman" w:eastAsia="仿宋_GB2312" w:cs="Times New Roman"/>
          <w:color w:val="auto"/>
          <w:spacing w:val="0"/>
          <w:kern w:val="2"/>
          <w:sz w:val="32"/>
          <w:szCs w:val="32"/>
          <w:lang w:val="en-US" w:eastAsia="zh-CN" w:bidi="ar-SA"/>
        </w:rPr>
      </w:pPr>
      <w:r>
        <w:rPr>
          <w:rFonts w:hint="eastAsia" w:ascii="Times New Roman" w:hAnsi="Times New Roman" w:eastAsia="仿宋_GB2312" w:cs="Times New Roman"/>
          <w:color w:val="auto"/>
          <w:spacing w:val="0"/>
          <w:kern w:val="2"/>
          <w:sz w:val="32"/>
          <w:szCs w:val="32"/>
          <w:lang w:val="en-US" w:eastAsia="zh-CN" w:bidi="ar-SA"/>
        </w:rPr>
        <w:t>2022年6月，河南省出台《河南省贯彻落实〈乡村建设行动实施方案〉工作方案》，归纳为“184”行动，“1”</w:t>
      </w:r>
      <w:r>
        <w:rPr>
          <w:rFonts w:hint="default" w:ascii="Times New Roman" w:hAnsi="Times New Roman" w:eastAsia="仿宋_GB2312" w:cs="Times New Roman"/>
          <w:color w:val="auto"/>
          <w:spacing w:val="0"/>
          <w:kern w:val="2"/>
          <w:sz w:val="32"/>
          <w:szCs w:val="32"/>
          <w:lang w:val="en-US" w:eastAsia="zh-CN" w:bidi="ar-SA"/>
        </w:rPr>
        <w:t>即科学编制乡村规划，</w:t>
      </w:r>
      <w:r>
        <w:rPr>
          <w:rFonts w:hint="eastAsia" w:ascii="Times New Roman" w:hAnsi="Times New Roman" w:eastAsia="仿宋_GB2312" w:cs="Times New Roman"/>
          <w:color w:val="auto"/>
          <w:spacing w:val="0"/>
          <w:kern w:val="2"/>
          <w:sz w:val="32"/>
          <w:szCs w:val="32"/>
          <w:lang w:val="en-US" w:eastAsia="zh-CN" w:bidi="ar-SA"/>
        </w:rPr>
        <w:t>“8”</w:t>
      </w:r>
      <w:r>
        <w:rPr>
          <w:rFonts w:hint="default" w:ascii="Times New Roman" w:hAnsi="Times New Roman" w:eastAsia="仿宋_GB2312" w:cs="Times New Roman"/>
          <w:color w:val="auto"/>
          <w:spacing w:val="0"/>
          <w:kern w:val="2"/>
          <w:sz w:val="32"/>
          <w:szCs w:val="32"/>
          <w:lang w:val="en-US" w:eastAsia="zh-CN" w:bidi="ar-SA"/>
        </w:rPr>
        <w:t>即实施农村道路畅通、农村防汛抗旱和供水保障、乡村清洁能源建设、农产品仓储保鲜冷链物流设施建设、数字乡村建设、村级综合服务设施提升、农房质量安全提升、农村人居环境整治提升等工程，</w:t>
      </w:r>
      <w:r>
        <w:rPr>
          <w:rFonts w:hint="eastAsia" w:ascii="Times New Roman" w:hAnsi="Times New Roman" w:eastAsia="仿宋_GB2312" w:cs="Times New Roman"/>
          <w:color w:val="auto"/>
          <w:spacing w:val="0"/>
          <w:kern w:val="2"/>
          <w:sz w:val="32"/>
          <w:szCs w:val="32"/>
          <w:lang w:val="en-US" w:eastAsia="zh-CN" w:bidi="ar-SA"/>
        </w:rPr>
        <w:t>“4”</w:t>
      </w:r>
      <w:r>
        <w:rPr>
          <w:rFonts w:hint="default" w:ascii="Times New Roman" w:hAnsi="Times New Roman" w:eastAsia="仿宋_GB2312" w:cs="Times New Roman"/>
          <w:color w:val="auto"/>
          <w:spacing w:val="0"/>
          <w:kern w:val="2"/>
          <w:sz w:val="32"/>
          <w:szCs w:val="32"/>
          <w:lang w:val="en-US" w:eastAsia="zh-CN" w:bidi="ar-SA"/>
        </w:rPr>
        <w:t>即统筹推动教育、公共文化、医疗卫生、社会保障等公共服务均等化。</w:t>
      </w:r>
    </w:p>
    <w:p>
      <w:pPr>
        <w:pStyle w:val="2"/>
        <w:widowControl w:val="0"/>
        <w:wordWrap/>
        <w:adjustRightInd/>
        <w:snapToGrid/>
        <w:spacing w:before="0" w:after="0" w:line="530" w:lineRule="exact"/>
        <w:ind w:left="0" w:leftChars="0" w:right="0" w:firstLine="640" w:firstLineChars="200"/>
        <w:textAlignment w:val="auto"/>
        <w:outlineLvl w:val="1"/>
        <w:rPr>
          <w:rFonts w:hint="default"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39．“三好”集体经济示范村</w:t>
      </w:r>
    </w:p>
    <w:p>
      <w:pPr>
        <w:widowControl w:val="0"/>
        <w:wordWrap/>
        <w:adjustRightInd/>
        <w:snapToGrid/>
        <w:spacing w:before="0" w:after="0" w:line="530" w:lineRule="exact"/>
        <w:ind w:left="0" w:leftChars="0" w:right="0" w:firstLine="640" w:firstLineChars="200"/>
        <w:jc w:val="both"/>
        <w:textAlignment w:val="auto"/>
        <w:rPr>
          <w:rFonts w:hint="default" w:ascii="Times New Roman" w:hAnsi="Times New Roman" w:eastAsia="仿宋_GB2312" w:cs="Times New Roman"/>
          <w:spacing w:val="0"/>
          <w:kern w:val="2"/>
          <w:sz w:val="32"/>
          <w:szCs w:val="32"/>
          <w:lang w:val="en-US" w:eastAsia="zh-CN" w:bidi="ar-SA"/>
        </w:rPr>
      </w:pPr>
      <w:r>
        <w:rPr>
          <w:rFonts w:hint="eastAsia" w:ascii="Times New Roman" w:hAnsi="Times New Roman" w:eastAsia="仿宋_GB2312" w:cs="Times New Roman"/>
          <w:spacing w:val="0"/>
          <w:kern w:val="2"/>
          <w:sz w:val="32"/>
          <w:szCs w:val="32"/>
          <w:lang w:val="en-US" w:eastAsia="zh-CN" w:bidi="ar-SA"/>
        </w:rPr>
        <w:t>“三好”即运行机制好、经济效益好、带动能力好，打造“三好”示范村是发展农村集体经济的重要抓手。</w:t>
      </w:r>
    </w:p>
    <w:p>
      <w:pPr>
        <w:pStyle w:val="2"/>
        <w:widowControl w:val="0"/>
        <w:wordWrap/>
        <w:adjustRightInd/>
        <w:snapToGrid/>
        <w:spacing w:before="0" w:after="0" w:line="530" w:lineRule="exact"/>
        <w:ind w:left="0" w:leftChars="0" w:right="0" w:firstLine="640" w:firstLineChars="200"/>
        <w:textAlignment w:val="auto"/>
        <w:outlineLvl w:val="1"/>
        <w:rPr>
          <w:rFonts w:hint="default"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40．“六最”要求</w:t>
      </w:r>
    </w:p>
    <w:p>
      <w:pPr>
        <w:widowControl w:val="0"/>
        <w:wordWrap/>
        <w:adjustRightInd/>
        <w:snapToGrid/>
        <w:spacing w:before="0" w:after="0" w:line="530" w:lineRule="exact"/>
        <w:ind w:left="0" w:leftChars="0" w:right="0" w:firstLine="640" w:firstLineChars="200"/>
        <w:jc w:val="both"/>
        <w:textAlignment w:val="auto"/>
        <w:rPr>
          <w:rFonts w:hint="eastAsia" w:ascii="Times New Roman" w:hAnsi="Times New Roman" w:eastAsia="仿宋_GB2312" w:cs="Times New Roman"/>
          <w:color w:val="auto"/>
          <w:spacing w:val="0"/>
          <w:kern w:val="2"/>
          <w:sz w:val="32"/>
          <w:szCs w:val="32"/>
          <w:lang w:val="en-US" w:eastAsia="zh-CN" w:bidi="ar-SA"/>
        </w:rPr>
      </w:pPr>
      <w:r>
        <w:rPr>
          <w:rFonts w:hint="eastAsia" w:ascii="Times New Roman" w:hAnsi="Times New Roman" w:eastAsia="仿宋_GB2312" w:cs="Times New Roman"/>
          <w:color w:val="auto"/>
          <w:spacing w:val="0"/>
          <w:kern w:val="2"/>
          <w:sz w:val="32"/>
          <w:szCs w:val="32"/>
          <w:lang w:val="en-US" w:eastAsia="zh-CN" w:bidi="ar-SA"/>
        </w:rPr>
        <w:t>2022年6月，河南省出台《河南省优化营商环境创新示范实施方案》，明确指出要打造审批最少、流程最优、体制最顺、机制最活、效率最高、服务最好的“六最”营商环境，推动经济社会高质量发展。</w:t>
      </w:r>
    </w:p>
    <w:p>
      <w:pPr>
        <w:pStyle w:val="2"/>
        <w:widowControl w:val="0"/>
        <w:wordWrap/>
        <w:adjustRightInd/>
        <w:snapToGrid/>
        <w:spacing w:before="0" w:after="0" w:line="530" w:lineRule="exact"/>
        <w:ind w:left="0" w:leftChars="0" w:right="0" w:firstLine="640" w:firstLineChars="200"/>
        <w:textAlignment w:val="auto"/>
        <w:outlineLvl w:val="1"/>
        <w:rPr>
          <w:rFonts w:hint="default"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41．七大行动</w:t>
      </w:r>
    </w:p>
    <w:p>
      <w:pPr>
        <w:pStyle w:val="2"/>
        <w:widowControl w:val="0"/>
        <w:wordWrap/>
        <w:adjustRightInd/>
        <w:snapToGrid/>
        <w:spacing w:before="0" w:after="0" w:line="530" w:lineRule="exact"/>
        <w:ind w:left="0" w:leftChars="0" w:right="0" w:firstLine="640" w:firstLineChars="200"/>
        <w:textAlignment w:val="auto"/>
        <w:rPr>
          <w:rFonts w:hint="eastAsia" w:ascii="Times New Roman" w:hAnsi="Times New Roman" w:eastAsia="仿宋_GB2312" w:cs="仿宋_GB2312"/>
          <w:color w:val="auto"/>
          <w:spacing w:val="0"/>
          <w:sz w:val="32"/>
          <w:szCs w:val="32"/>
          <w:lang w:val="en-US" w:eastAsia="zh-CN"/>
        </w:rPr>
      </w:pPr>
      <w:r>
        <w:rPr>
          <w:rFonts w:hint="eastAsia" w:ascii="Times New Roman" w:hAnsi="Times New Roman" w:eastAsia="仿宋_GB2312" w:cs="仿宋_GB2312"/>
          <w:color w:val="auto"/>
          <w:spacing w:val="0"/>
          <w:sz w:val="32"/>
          <w:szCs w:val="32"/>
          <w:lang w:val="en-US" w:eastAsia="zh-CN"/>
        </w:rPr>
        <w:t>我</w:t>
      </w:r>
      <w:r>
        <w:rPr>
          <w:rFonts w:hint="default" w:ascii="Times New Roman" w:hAnsi="Times New Roman" w:eastAsia="仿宋_GB2312" w:cs="仿宋_GB2312"/>
          <w:color w:val="auto"/>
          <w:spacing w:val="0"/>
          <w:sz w:val="32"/>
          <w:szCs w:val="32"/>
          <w:lang w:val="en-US" w:eastAsia="zh-CN"/>
        </w:rPr>
        <w:t>市</w:t>
      </w:r>
      <w:r>
        <w:rPr>
          <w:rFonts w:hint="eastAsia" w:ascii="Times New Roman" w:hAnsi="Times New Roman" w:eastAsia="仿宋_GB2312" w:cs="仿宋_GB2312"/>
          <w:color w:val="auto"/>
          <w:spacing w:val="0"/>
          <w:sz w:val="32"/>
          <w:szCs w:val="32"/>
          <w:lang w:val="en-US" w:eastAsia="zh-CN"/>
        </w:rPr>
        <w:t>提出要实施支持民营经济高质量发展“市场主体培育、转型升级助推、质量品牌争创、融资助力、资源要素保障、发展环境再优化、管理创新提质”等七大行动，旨在推动民营经济实力持续壮大、结构持续优化、活力持续迸发。</w:t>
      </w:r>
    </w:p>
    <w:p>
      <w:pPr>
        <w:pStyle w:val="2"/>
        <w:widowControl w:val="0"/>
        <w:wordWrap/>
        <w:adjustRightInd/>
        <w:snapToGrid/>
        <w:spacing w:before="0" w:after="0" w:line="530" w:lineRule="exact"/>
        <w:ind w:left="0" w:leftChars="0" w:right="0" w:firstLine="640" w:firstLineChars="200"/>
        <w:textAlignment w:val="auto"/>
        <w:outlineLvl w:val="1"/>
        <w:rPr>
          <w:rFonts w:hint="default"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42．RCEP</w:t>
      </w:r>
    </w:p>
    <w:p>
      <w:pPr>
        <w:pStyle w:val="2"/>
        <w:widowControl w:val="0"/>
        <w:wordWrap/>
        <w:adjustRightInd/>
        <w:snapToGrid/>
        <w:spacing w:before="0" w:after="0" w:line="530" w:lineRule="exact"/>
        <w:ind w:left="0" w:leftChars="0" w:right="0" w:firstLine="640" w:firstLineChars="200"/>
        <w:textAlignment w:val="auto"/>
        <w:rPr>
          <w:rFonts w:hint="eastAsia" w:ascii="Times New Roman" w:hAnsi="Times New Roman" w:eastAsia="黑体" w:cs="Times New Roman"/>
          <w:color w:val="auto"/>
          <w:spacing w:val="0"/>
          <w:kern w:val="2"/>
          <w:sz w:val="32"/>
          <w:szCs w:val="32"/>
          <w:lang w:val="en-US" w:eastAsia="zh-CN" w:bidi="ar-SA"/>
        </w:rPr>
      </w:pPr>
      <w:r>
        <w:rPr>
          <w:rFonts w:hint="eastAsia" w:ascii="Times New Roman" w:hAnsi="Times New Roman" w:eastAsia="仿宋_GB2312" w:cs="Times New Roman"/>
          <w:color w:val="auto"/>
          <w:spacing w:val="0"/>
          <w:sz w:val="32"/>
          <w:szCs w:val="32"/>
          <w:lang w:val="en-US" w:eastAsia="zh-CN"/>
        </w:rPr>
        <w:t>即《区域全面经济伙伴关系协定》，由包括</w:t>
      </w:r>
      <w:r>
        <w:rPr>
          <w:rFonts w:hint="eastAsia" w:ascii="Times New Roman" w:hAnsi="Times New Roman" w:eastAsia="仿宋_GB2312" w:cs="Times New Roman"/>
          <w:color w:val="auto"/>
          <w:spacing w:val="0"/>
          <w:sz w:val="32"/>
          <w:szCs w:val="32"/>
          <w:lang w:val="en-US" w:eastAsia="zh-CN"/>
        </w:rPr>
        <w:fldChar w:fldCharType="begin"/>
      </w:r>
      <w:r>
        <w:rPr>
          <w:rFonts w:hint="eastAsia" w:ascii="Times New Roman" w:hAnsi="Times New Roman" w:eastAsia="仿宋_GB2312" w:cs="Times New Roman"/>
          <w:color w:val="auto"/>
          <w:spacing w:val="0"/>
          <w:sz w:val="32"/>
          <w:szCs w:val="32"/>
          <w:lang w:val="en-US" w:eastAsia="zh-CN"/>
        </w:rPr>
        <w:instrText xml:space="preserve"> HYPERLINK "https://baike.baidu.com/item/%E4%B8%AD%E5%9B%BD/22516505?fromModule=lemma_inlink" \t "/home/inspur/文档\\x/_blank" </w:instrText>
      </w:r>
      <w:r>
        <w:rPr>
          <w:rFonts w:hint="eastAsia" w:ascii="Times New Roman" w:hAnsi="Times New Roman" w:eastAsia="仿宋_GB2312" w:cs="Times New Roman"/>
          <w:color w:val="auto"/>
          <w:spacing w:val="0"/>
          <w:sz w:val="32"/>
          <w:szCs w:val="32"/>
          <w:lang w:val="en-US" w:eastAsia="zh-CN"/>
        </w:rPr>
        <w:fldChar w:fldCharType="separate"/>
      </w:r>
      <w:r>
        <w:rPr>
          <w:rFonts w:hint="eastAsia" w:ascii="Times New Roman" w:hAnsi="Times New Roman" w:eastAsia="仿宋_GB2312" w:cs="Times New Roman"/>
          <w:color w:val="auto"/>
          <w:spacing w:val="0"/>
          <w:sz w:val="32"/>
          <w:szCs w:val="32"/>
          <w:lang w:val="en-US" w:eastAsia="zh-CN"/>
        </w:rPr>
        <w:t>中国</w:t>
      </w:r>
      <w:r>
        <w:rPr>
          <w:rFonts w:hint="eastAsia" w:ascii="Times New Roman" w:hAnsi="Times New Roman" w:eastAsia="仿宋_GB2312" w:cs="Times New Roman"/>
          <w:color w:val="auto"/>
          <w:spacing w:val="0"/>
          <w:sz w:val="32"/>
          <w:szCs w:val="32"/>
          <w:lang w:val="en-US" w:eastAsia="zh-CN"/>
        </w:rPr>
        <w:fldChar w:fldCharType="end"/>
      </w:r>
      <w:r>
        <w:rPr>
          <w:rFonts w:hint="eastAsia" w:ascii="Times New Roman" w:hAnsi="Times New Roman" w:eastAsia="仿宋_GB2312" w:cs="Times New Roman"/>
          <w:color w:val="auto"/>
          <w:spacing w:val="0"/>
          <w:sz w:val="32"/>
          <w:szCs w:val="32"/>
          <w:lang w:val="en-US" w:eastAsia="zh-CN"/>
        </w:rPr>
        <w:t>、</w:t>
      </w:r>
      <w:r>
        <w:rPr>
          <w:rFonts w:hint="eastAsia" w:ascii="Times New Roman" w:hAnsi="Times New Roman" w:eastAsia="仿宋_GB2312" w:cs="Times New Roman"/>
          <w:color w:val="auto"/>
          <w:spacing w:val="0"/>
          <w:sz w:val="32"/>
          <w:szCs w:val="32"/>
          <w:lang w:val="en-US" w:eastAsia="zh-CN"/>
        </w:rPr>
        <w:fldChar w:fldCharType="begin"/>
      </w:r>
      <w:r>
        <w:rPr>
          <w:rFonts w:hint="eastAsia" w:ascii="Times New Roman" w:hAnsi="Times New Roman" w:eastAsia="仿宋_GB2312" w:cs="Times New Roman"/>
          <w:color w:val="auto"/>
          <w:spacing w:val="0"/>
          <w:sz w:val="32"/>
          <w:szCs w:val="32"/>
          <w:lang w:val="en-US" w:eastAsia="zh-CN"/>
        </w:rPr>
        <w:instrText xml:space="preserve"> HYPERLINK "https://baike.baidu.com/item/%E6%97%A5%E6%9C%AC/111617?fromModule=lemma_inlink" \t "/home/inspur/文档\\x/_blank" </w:instrText>
      </w:r>
      <w:r>
        <w:rPr>
          <w:rFonts w:hint="eastAsia" w:ascii="Times New Roman" w:hAnsi="Times New Roman" w:eastAsia="仿宋_GB2312" w:cs="Times New Roman"/>
          <w:color w:val="auto"/>
          <w:spacing w:val="0"/>
          <w:sz w:val="32"/>
          <w:szCs w:val="32"/>
          <w:lang w:val="en-US" w:eastAsia="zh-CN"/>
        </w:rPr>
        <w:fldChar w:fldCharType="separate"/>
      </w:r>
      <w:r>
        <w:rPr>
          <w:rFonts w:hint="eastAsia" w:ascii="Times New Roman" w:hAnsi="Times New Roman" w:eastAsia="仿宋_GB2312" w:cs="Times New Roman"/>
          <w:color w:val="auto"/>
          <w:spacing w:val="0"/>
          <w:sz w:val="32"/>
          <w:szCs w:val="32"/>
          <w:lang w:val="en-US" w:eastAsia="zh-CN"/>
        </w:rPr>
        <w:t>日本</w:t>
      </w:r>
      <w:r>
        <w:rPr>
          <w:rFonts w:hint="eastAsia" w:ascii="Times New Roman" w:hAnsi="Times New Roman" w:eastAsia="仿宋_GB2312" w:cs="Times New Roman"/>
          <w:color w:val="auto"/>
          <w:spacing w:val="0"/>
          <w:sz w:val="32"/>
          <w:szCs w:val="32"/>
          <w:lang w:val="en-US" w:eastAsia="zh-CN"/>
        </w:rPr>
        <w:fldChar w:fldCharType="end"/>
      </w:r>
      <w:r>
        <w:rPr>
          <w:rFonts w:hint="eastAsia" w:ascii="Times New Roman" w:hAnsi="Times New Roman" w:eastAsia="仿宋_GB2312" w:cs="Times New Roman"/>
          <w:color w:val="auto"/>
          <w:spacing w:val="0"/>
          <w:sz w:val="32"/>
          <w:szCs w:val="32"/>
          <w:lang w:val="en-US" w:eastAsia="zh-CN"/>
        </w:rPr>
        <w:t>、</w:t>
      </w:r>
      <w:r>
        <w:rPr>
          <w:rFonts w:hint="eastAsia" w:ascii="Times New Roman" w:hAnsi="Times New Roman" w:eastAsia="仿宋_GB2312" w:cs="Times New Roman"/>
          <w:color w:val="auto"/>
          <w:spacing w:val="0"/>
          <w:sz w:val="32"/>
          <w:szCs w:val="32"/>
          <w:lang w:val="en-US" w:eastAsia="zh-CN"/>
        </w:rPr>
        <w:fldChar w:fldCharType="begin"/>
      </w:r>
      <w:r>
        <w:rPr>
          <w:rFonts w:hint="eastAsia" w:ascii="Times New Roman" w:hAnsi="Times New Roman" w:eastAsia="仿宋_GB2312" w:cs="Times New Roman"/>
          <w:color w:val="auto"/>
          <w:spacing w:val="0"/>
          <w:sz w:val="32"/>
          <w:szCs w:val="32"/>
          <w:lang w:val="en-US" w:eastAsia="zh-CN"/>
        </w:rPr>
        <w:instrText xml:space="preserve"> HYPERLINK "https://baike.baidu.com/item/%E9%9F%A9%E5%9B%BD/6009333?fromModule=lemma_inlink" \t "/home/inspur/文档\\x/_blank" </w:instrText>
      </w:r>
      <w:r>
        <w:rPr>
          <w:rFonts w:hint="eastAsia" w:ascii="Times New Roman" w:hAnsi="Times New Roman" w:eastAsia="仿宋_GB2312" w:cs="Times New Roman"/>
          <w:color w:val="auto"/>
          <w:spacing w:val="0"/>
          <w:sz w:val="32"/>
          <w:szCs w:val="32"/>
          <w:lang w:val="en-US" w:eastAsia="zh-CN"/>
        </w:rPr>
        <w:fldChar w:fldCharType="separate"/>
      </w:r>
      <w:r>
        <w:rPr>
          <w:rFonts w:hint="eastAsia" w:ascii="Times New Roman" w:hAnsi="Times New Roman" w:eastAsia="仿宋_GB2312" w:cs="Times New Roman"/>
          <w:color w:val="auto"/>
          <w:spacing w:val="0"/>
          <w:sz w:val="32"/>
          <w:szCs w:val="32"/>
          <w:lang w:val="en-US" w:eastAsia="zh-CN"/>
        </w:rPr>
        <w:t>韩国</w:t>
      </w:r>
      <w:r>
        <w:rPr>
          <w:rFonts w:hint="eastAsia" w:ascii="Times New Roman" w:hAnsi="Times New Roman" w:eastAsia="仿宋_GB2312" w:cs="Times New Roman"/>
          <w:color w:val="auto"/>
          <w:spacing w:val="0"/>
          <w:sz w:val="32"/>
          <w:szCs w:val="32"/>
          <w:lang w:val="en-US" w:eastAsia="zh-CN"/>
        </w:rPr>
        <w:fldChar w:fldCharType="end"/>
      </w:r>
      <w:r>
        <w:rPr>
          <w:rFonts w:hint="eastAsia" w:ascii="Times New Roman" w:hAnsi="Times New Roman" w:eastAsia="仿宋_GB2312" w:cs="Times New Roman"/>
          <w:color w:val="auto"/>
          <w:spacing w:val="0"/>
          <w:sz w:val="32"/>
          <w:szCs w:val="32"/>
          <w:lang w:val="en-US" w:eastAsia="zh-CN"/>
        </w:rPr>
        <w:t>等15方成员制定的协定。2023年，河南省印发《建设河南省RCEP示范区工作方案》，提出将郑州片区打造成为全省首个RCEP示范区，到2025年积累一批可推广复制的先进经验，吸引一批RCEP国家优势企业和优质项目落地，进一步增强在全省的开放引领作用。</w:t>
      </w:r>
    </w:p>
    <w:p>
      <w:pPr>
        <w:pStyle w:val="2"/>
        <w:widowControl w:val="0"/>
        <w:wordWrap/>
        <w:adjustRightInd/>
        <w:snapToGrid/>
        <w:spacing w:before="0" w:after="0" w:line="530" w:lineRule="exact"/>
        <w:ind w:left="0" w:leftChars="0" w:right="0" w:firstLine="640" w:firstLineChars="200"/>
        <w:textAlignment w:val="auto"/>
        <w:outlineLvl w:val="1"/>
        <w:rPr>
          <w:rFonts w:hint="eastAsia"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43．“瞪羚”企业</w:t>
      </w:r>
    </w:p>
    <w:p>
      <w:pPr>
        <w:pStyle w:val="2"/>
        <w:widowControl w:val="0"/>
        <w:wordWrap/>
        <w:adjustRightInd/>
        <w:snapToGrid/>
        <w:spacing w:before="0" w:after="0" w:line="530" w:lineRule="exact"/>
        <w:ind w:left="0" w:leftChars="0" w:right="0" w:firstLine="640" w:firstLine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即以</w:t>
      </w:r>
      <w:r>
        <w:rPr>
          <w:rFonts w:hint="eastAsia" w:ascii="Times New Roman" w:hAnsi="Times New Roman" w:eastAsia="仿宋_GB2312" w:cs="仿宋_GB2312"/>
          <w:spacing w:val="0"/>
          <w:sz w:val="32"/>
          <w:szCs w:val="32"/>
          <w:lang w:val="en-US" w:eastAsia="zh-CN"/>
        </w:rPr>
        <w:fldChar w:fldCharType="begin"/>
      </w:r>
      <w:r>
        <w:rPr>
          <w:rFonts w:hint="eastAsia" w:ascii="Times New Roman" w:hAnsi="Times New Roman" w:eastAsia="仿宋_GB2312" w:cs="仿宋_GB2312"/>
          <w:spacing w:val="0"/>
          <w:sz w:val="32"/>
          <w:szCs w:val="32"/>
          <w:lang w:val="en-US" w:eastAsia="zh-CN"/>
        </w:rPr>
        <w:instrText xml:space="preserve"> HYPERLINK "https://baike.baidu.com/item/%E7%A7%91%E6%8A%80%E5%88%9B%E6%96%B0/1448199?fromModule=lemma_inlink" \t "/home/inspur/文档\\x/_blank" </w:instrText>
      </w:r>
      <w:r>
        <w:rPr>
          <w:rFonts w:hint="eastAsia" w:ascii="Times New Roman" w:hAnsi="Times New Roman" w:eastAsia="仿宋_GB2312" w:cs="仿宋_GB2312"/>
          <w:spacing w:val="0"/>
          <w:sz w:val="32"/>
          <w:szCs w:val="32"/>
          <w:lang w:val="en-US" w:eastAsia="zh-CN"/>
        </w:rPr>
        <w:fldChar w:fldCharType="separate"/>
      </w:r>
      <w:r>
        <w:rPr>
          <w:rFonts w:hint="eastAsia" w:ascii="Times New Roman" w:hAnsi="Times New Roman" w:eastAsia="仿宋_GB2312" w:cs="仿宋_GB2312"/>
          <w:spacing w:val="0"/>
          <w:sz w:val="32"/>
          <w:szCs w:val="32"/>
          <w:lang w:val="en-US" w:eastAsia="zh-CN"/>
        </w:rPr>
        <w:t>科技创新</w:t>
      </w:r>
      <w:r>
        <w:rPr>
          <w:rFonts w:hint="eastAsia" w:ascii="Times New Roman" w:hAnsi="Times New Roman" w:eastAsia="仿宋_GB2312" w:cs="仿宋_GB2312"/>
          <w:spacing w:val="0"/>
          <w:sz w:val="32"/>
          <w:szCs w:val="32"/>
          <w:lang w:val="en-US" w:eastAsia="zh-CN"/>
        </w:rPr>
        <w:fldChar w:fldCharType="end"/>
      </w:r>
      <w:r>
        <w:rPr>
          <w:rFonts w:hint="eastAsia" w:ascii="Times New Roman" w:hAnsi="Times New Roman" w:eastAsia="仿宋_GB2312" w:cs="仿宋_GB2312"/>
          <w:spacing w:val="0"/>
          <w:sz w:val="32"/>
          <w:szCs w:val="32"/>
          <w:lang w:val="en-US" w:eastAsia="zh-CN"/>
        </w:rPr>
        <w:t>或</w:t>
      </w:r>
      <w:r>
        <w:rPr>
          <w:rFonts w:hint="eastAsia" w:ascii="Times New Roman" w:hAnsi="Times New Roman" w:eastAsia="仿宋_GB2312" w:cs="仿宋_GB2312"/>
          <w:spacing w:val="0"/>
          <w:sz w:val="32"/>
          <w:szCs w:val="32"/>
          <w:lang w:val="en-US" w:eastAsia="zh-CN"/>
        </w:rPr>
        <w:fldChar w:fldCharType="begin"/>
      </w:r>
      <w:r>
        <w:rPr>
          <w:rFonts w:hint="eastAsia" w:ascii="Times New Roman" w:hAnsi="Times New Roman" w:eastAsia="仿宋_GB2312" w:cs="仿宋_GB2312"/>
          <w:spacing w:val="0"/>
          <w:sz w:val="32"/>
          <w:szCs w:val="32"/>
          <w:lang w:val="en-US" w:eastAsia="zh-CN"/>
        </w:rPr>
        <w:instrText xml:space="preserve"> HYPERLINK "https://baike.baidu.com/item/%E5%95%86%E4%B8%9A%E6%A8%A1%E5%BC%8F%E5%88%9B%E6%96%B0/7425478?fromModule=lemma_inlink" \t "/home/inspur/文档\\x/_blank" </w:instrText>
      </w:r>
      <w:r>
        <w:rPr>
          <w:rFonts w:hint="eastAsia" w:ascii="Times New Roman" w:hAnsi="Times New Roman" w:eastAsia="仿宋_GB2312" w:cs="仿宋_GB2312"/>
          <w:spacing w:val="0"/>
          <w:sz w:val="32"/>
          <w:szCs w:val="32"/>
          <w:lang w:val="en-US" w:eastAsia="zh-CN"/>
        </w:rPr>
        <w:fldChar w:fldCharType="separate"/>
      </w:r>
      <w:r>
        <w:rPr>
          <w:rFonts w:hint="eastAsia" w:ascii="Times New Roman" w:hAnsi="Times New Roman" w:eastAsia="仿宋_GB2312" w:cs="仿宋_GB2312"/>
          <w:spacing w:val="0"/>
          <w:sz w:val="32"/>
          <w:szCs w:val="32"/>
          <w:lang w:val="en-US" w:eastAsia="zh-CN"/>
        </w:rPr>
        <w:t>商业模式创新</w:t>
      </w:r>
      <w:r>
        <w:rPr>
          <w:rFonts w:hint="eastAsia" w:ascii="Times New Roman" w:hAnsi="Times New Roman" w:eastAsia="仿宋_GB2312" w:cs="仿宋_GB2312"/>
          <w:spacing w:val="0"/>
          <w:sz w:val="32"/>
          <w:szCs w:val="32"/>
          <w:lang w:val="en-US" w:eastAsia="zh-CN"/>
        </w:rPr>
        <w:fldChar w:fldCharType="end"/>
      </w:r>
      <w:r>
        <w:rPr>
          <w:rFonts w:hint="eastAsia" w:ascii="Times New Roman" w:hAnsi="Times New Roman" w:eastAsia="仿宋_GB2312" w:cs="仿宋_GB2312"/>
          <w:spacing w:val="0"/>
          <w:sz w:val="32"/>
          <w:szCs w:val="32"/>
          <w:lang w:val="en-US" w:eastAsia="zh-CN"/>
        </w:rPr>
        <w:t>为支撑进入高成长期的中小企业。</w:t>
      </w:r>
    </w:p>
    <w:p>
      <w:pPr>
        <w:pStyle w:val="2"/>
        <w:widowControl w:val="0"/>
        <w:wordWrap/>
        <w:adjustRightInd/>
        <w:snapToGrid/>
        <w:spacing w:before="0" w:after="0" w:line="530" w:lineRule="exact"/>
        <w:ind w:left="0" w:leftChars="0" w:right="0" w:firstLine="640" w:firstLineChars="200"/>
        <w:textAlignment w:val="auto"/>
        <w:outlineLvl w:val="1"/>
        <w:rPr>
          <w:rFonts w:hint="eastAsia"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44．“独角兽”企业</w:t>
      </w:r>
    </w:p>
    <w:p>
      <w:pPr>
        <w:pStyle w:val="2"/>
        <w:widowControl w:val="0"/>
        <w:wordWrap/>
        <w:adjustRightInd/>
        <w:snapToGrid/>
        <w:spacing w:before="0" w:after="0" w:line="530" w:lineRule="exact"/>
        <w:ind w:left="0" w:leftChars="0" w:right="0" w:firstLine="640" w:firstLine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lang w:val="en-US" w:eastAsia="zh-CN"/>
        </w:rPr>
        <w:t>即发展速度快、稀有且深受投资者追求的未上市企业，基本标准是创业十年以内、估值超过10亿美元的企业。</w:t>
      </w:r>
    </w:p>
    <w:p>
      <w:pPr>
        <w:pStyle w:val="2"/>
        <w:widowControl w:val="0"/>
        <w:wordWrap/>
        <w:adjustRightInd/>
        <w:snapToGrid/>
        <w:spacing w:before="0" w:after="0" w:line="530" w:lineRule="exact"/>
        <w:ind w:left="0" w:leftChars="0" w:right="0" w:firstLine="640" w:firstLineChars="200"/>
        <w:textAlignment w:val="auto"/>
        <w:outlineLvl w:val="1"/>
        <w:rPr>
          <w:rFonts w:hint="eastAsia"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45．“六名”工程</w:t>
      </w:r>
    </w:p>
    <w:p>
      <w:pPr>
        <w:pStyle w:val="2"/>
        <w:widowControl w:val="0"/>
        <w:wordWrap/>
        <w:adjustRightInd/>
        <w:snapToGrid/>
        <w:spacing w:before="0" w:after="0" w:line="530" w:lineRule="exact"/>
        <w:ind w:left="0" w:leftChars="0" w:right="0" w:firstLine="640" w:firstLineChars="200"/>
        <w:textAlignment w:val="auto"/>
        <w:rPr>
          <w:rFonts w:hint="eastAsia"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即“名校、名校长、名师、名班级、名学科、名学生”建设工程，是我县提高教育教学质量的重要抓手。</w:t>
      </w:r>
    </w:p>
    <w:p>
      <w:pPr>
        <w:pStyle w:val="2"/>
        <w:widowControl w:val="0"/>
        <w:wordWrap/>
        <w:adjustRightInd/>
        <w:snapToGrid/>
        <w:spacing w:before="0" w:after="0" w:line="530" w:lineRule="exact"/>
        <w:ind w:left="0" w:leftChars="0" w:right="0" w:firstLine="640" w:firstLineChars="200"/>
        <w:textAlignment w:val="auto"/>
        <w:outlineLvl w:val="1"/>
        <w:rPr>
          <w:rFonts w:hint="eastAsia"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46．“双优双带”</w:t>
      </w:r>
    </w:p>
    <w:p>
      <w:pPr>
        <w:pStyle w:val="2"/>
        <w:widowControl w:val="0"/>
        <w:wordWrap/>
        <w:adjustRightInd/>
        <w:snapToGrid/>
        <w:spacing w:before="0" w:after="0" w:line="530" w:lineRule="exact"/>
        <w:ind w:left="0" w:leftChars="0" w:right="0" w:firstLine="640" w:firstLineChars="200"/>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我县实施的一项重要文化惠民工程，即用优秀传统文化、优秀文化作品，带动传统文化发掘传承、带动乡风民风改善。</w:t>
      </w:r>
    </w:p>
    <w:p>
      <w:pPr>
        <w:pStyle w:val="2"/>
        <w:widowControl w:val="0"/>
        <w:wordWrap/>
        <w:adjustRightInd/>
        <w:snapToGrid/>
        <w:spacing w:before="0" w:after="0" w:line="530" w:lineRule="exact"/>
        <w:ind w:left="0" w:leftChars="0" w:right="0" w:firstLine="640" w:firstLineChars="200"/>
        <w:textAlignment w:val="auto"/>
        <w:outlineLvl w:val="1"/>
        <w:rPr>
          <w:rFonts w:hint="default"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47．两个坚持、三个转变</w:t>
      </w:r>
    </w:p>
    <w:p>
      <w:pPr>
        <w:pStyle w:val="2"/>
        <w:widowControl w:val="0"/>
        <w:wordWrap/>
        <w:adjustRightInd/>
        <w:snapToGrid/>
        <w:spacing w:before="0" w:after="0" w:line="530" w:lineRule="exact"/>
        <w:ind w:left="0" w:leftChars="0" w:right="0" w:firstLine="640" w:firstLineChars="200"/>
        <w:textAlignment w:val="auto"/>
        <w:rPr>
          <w:rFonts w:hint="default"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习近平总书记提出的防灾减灾救灾理念，即“</w:t>
      </w:r>
      <w:r>
        <w:rPr>
          <w:rFonts w:hint="default" w:ascii="Times New Roman" w:hAnsi="Times New Roman" w:eastAsia="仿宋_GB2312" w:cs="Times New Roman"/>
          <w:spacing w:val="0"/>
          <w:sz w:val="32"/>
          <w:szCs w:val="32"/>
          <w:lang w:val="en-US" w:eastAsia="zh-CN"/>
        </w:rPr>
        <w:t>坚持以防为主、防抗救相结合，坚持常态减灾和非常态救灾相统一，努力实现从注重灾后救助向注重灾前预防转变，从应对单一灾种向综合减灾转变，从减少灾害损失向减轻灾害风险转变</w:t>
      </w:r>
      <w:r>
        <w:rPr>
          <w:rFonts w:hint="eastAsia" w:ascii="Times New Roman" w:hAnsi="Times New Roman" w:eastAsia="仿宋_GB2312" w:cs="Times New Roman"/>
          <w:spacing w:val="0"/>
          <w:sz w:val="32"/>
          <w:szCs w:val="32"/>
          <w:lang w:val="en-US" w:eastAsia="zh-CN"/>
        </w:rPr>
        <w:t>”。</w:t>
      </w:r>
    </w:p>
    <w:p>
      <w:pPr>
        <w:pStyle w:val="2"/>
        <w:widowControl w:val="0"/>
        <w:wordWrap/>
        <w:adjustRightInd/>
        <w:snapToGrid/>
        <w:spacing w:before="0" w:after="0" w:line="530" w:lineRule="exact"/>
        <w:ind w:left="0" w:leftChars="0" w:right="0" w:firstLine="640" w:firstLineChars="200"/>
        <w:textAlignment w:val="auto"/>
        <w:outlineLvl w:val="1"/>
        <w:rPr>
          <w:rFonts w:hint="eastAsia"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48．一队一中心</w:t>
      </w:r>
    </w:p>
    <w:p>
      <w:pPr>
        <w:pStyle w:val="2"/>
        <w:widowControl w:val="0"/>
        <w:wordWrap/>
        <w:adjustRightInd/>
        <w:snapToGrid/>
        <w:spacing w:before="0" w:after="0" w:line="530" w:lineRule="exact"/>
        <w:ind w:left="0" w:leftChars="0" w:right="0" w:firstLine="640" w:firstLineChars="200"/>
        <w:textAlignment w:val="auto"/>
        <w:rPr>
          <w:rFonts w:hint="eastAsia"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为打通消防安全“最后一公里”，我省在乡镇（街道）全面建设专职消防救援队和消防安全服务中心，着力打造15分钟乡镇灭火救援圈。</w:t>
      </w:r>
    </w:p>
    <w:p>
      <w:pPr>
        <w:pStyle w:val="2"/>
        <w:widowControl w:val="0"/>
        <w:wordWrap/>
        <w:adjustRightInd/>
        <w:snapToGrid/>
        <w:spacing w:before="0" w:after="0" w:line="530" w:lineRule="exact"/>
        <w:ind w:left="0" w:leftChars="0" w:right="0" w:firstLine="640" w:firstLineChars="200"/>
        <w:textAlignment w:val="auto"/>
        <w:outlineLvl w:val="1"/>
        <w:rPr>
          <w:rFonts w:hint="eastAsia"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49．新时代“枫桥经验”</w:t>
      </w:r>
    </w:p>
    <w:p>
      <w:pPr>
        <w:pStyle w:val="2"/>
        <w:widowControl w:val="0"/>
        <w:wordWrap/>
        <w:adjustRightInd/>
        <w:snapToGrid/>
        <w:spacing w:before="0" w:after="0" w:line="530" w:lineRule="exact"/>
        <w:ind w:left="0" w:leftChars="0" w:right="0" w:firstLine="640" w:firstLineChars="200"/>
        <w:textAlignment w:val="auto"/>
        <w:rPr>
          <w:rFonts w:hint="eastAsia"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发源于浙江省诸暨县枫桥镇，基本内涵是“发动和依靠群众，坚持矛盾不上交，就地解决”，主要内容是在开展社会治理中实行“五个坚持”，即坚持党建引领，坚持人民主体，坚持自治、法治、德治“三治融合”，坚持人防、物防、技防、心防“四防并举”，坚持共建共享。</w:t>
      </w:r>
    </w:p>
    <w:p>
      <w:pPr>
        <w:pStyle w:val="2"/>
        <w:widowControl w:val="0"/>
        <w:wordWrap/>
        <w:adjustRightInd/>
        <w:snapToGrid/>
        <w:spacing w:before="0" w:after="0" w:line="530" w:lineRule="exact"/>
        <w:ind w:left="0" w:leftChars="0" w:right="0" w:firstLine="640" w:firstLineChars="200"/>
        <w:textAlignment w:val="auto"/>
        <w:outlineLvl w:val="1"/>
        <w:rPr>
          <w:rFonts w:hint="default"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50．三个务必</w:t>
      </w:r>
    </w:p>
    <w:p>
      <w:pPr>
        <w:pStyle w:val="2"/>
        <w:widowControl w:val="0"/>
        <w:wordWrap/>
        <w:adjustRightInd/>
        <w:snapToGrid/>
        <w:spacing w:before="0" w:after="0" w:line="530" w:lineRule="exact"/>
        <w:ind w:left="0" w:leftChars="0" w:right="0" w:firstLine="640" w:firstLineChars="200"/>
        <w:textAlignment w:val="auto"/>
        <w:rPr>
          <w:rFonts w:hint="default"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习近平总书记在</w:t>
      </w:r>
      <w:r>
        <w:rPr>
          <w:rFonts w:hint="default" w:ascii="Times New Roman" w:hAnsi="Times New Roman" w:eastAsia="仿宋_GB2312" w:cs="Times New Roman"/>
          <w:spacing w:val="0"/>
          <w:sz w:val="32"/>
          <w:szCs w:val="32"/>
          <w:lang w:val="en-US" w:eastAsia="zh-CN"/>
        </w:rPr>
        <w:t>党的二十大报告</w:t>
      </w:r>
      <w:r>
        <w:rPr>
          <w:rFonts w:hint="eastAsia" w:ascii="Times New Roman" w:hAnsi="Times New Roman" w:eastAsia="仿宋_GB2312" w:cs="Times New Roman"/>
          <w:spacing w:val="0"/>
          <w:sz w:val="32"/>
          <w:szCs w:val="32"/>
          <w:lang w:val="en-US" w:eastAsia="zh-CN"/>
        </w:rPr>
        <w:t>中</w:t>
      </w:r>
      <w:r>
        <w:rPr>
          <w:rFonts w:hint="default" w:ascii="Times New Roman" w:hAnsi="Times New Roman" w:eastAsia="仿宋_GB2312" w:cs="Times New Roman"/>
          <w:spacing w:val="0"/>
          <w:sz w:val="32"/>
          <w:szCs w:val="32"/>
          <w:lang w:val="en-US" w:eastAsia="zh-CN"/>
        </w:rPr>
        <w:t>指出，全党同志务必不忘初心、牢记使命，务必谦虚谨慎、艰苦奋斗，务必敢于斗争、善于斗争，坚定历史自信，增强历史主动，谱写新时代中国特色社会主义更加绚丽的华章。</w:t>
      </w:r>
    </w:p>
    <w:p>
      <w:pPr>
        <w:pStyle w:val="2"/>
        <w:widowControl w:val="0"/>
        <w:wordWrap/>
        <w:adjustRightInd/>
        <w:snapToGrid/>
        <w:spacing w:before="0" w:after="0" w:line="530" w:lineRule="exact"/>
        <w:ind w:left="0" w:leftChars="0" w:right="0" w:firstLine="640" w:firstLineChars="200"/>
        <w:textAlignment w:val="auto"/>
        <w:outlineLvl w:val="1"/>
        <w:rPr>
          <w:rFonts w:hint="default"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51．“13710”工作机制</w:t>
      </w:r>
    </w:p>
    <w:p>
      <w:pPr>
        <w:pStyle w:val="2"/>
        <w:widowControl w:val="0"/>
        <w:wordWrap/>
        <w:adjustRightInd/>
        <w:snapToGrid/>
        <w:spacing w:before="0" w:after="0" w:line="530" w:lineRule="exact"/>
        <w:ind w:left="0" w:leftChars="0" w:right="0" w:firstLine="640" w:firstLineChars="200"/>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省委实施的工作推进制度，</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1</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指当天研究部署；</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3</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指3天内向上级反馈办理情况；</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7</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指一般性问题7天内落实解决；</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1</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指重大问题1个月内落实解决，确实解决不了的要拿出解决的时间节点和方案；</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0</w:t>
      </w:r>
      <w:r>
        <w:rPr>
          <w:rFonts w:hint="eastAsia"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指所有事项都要跟踪到底，销号清零，确保事事有着落、件件有结果。</w:t>
      </w:r>
    </w:p>
    <w:bookmarkEnd w:id="0"/>
    <w:p>
      <w:pPr>
        <w:pStyle w:val="2"/>
        <w:widowControl w:val="0"/>
        <w:wordWrap/>
        <w:adjustRightInd/>
        <w:snapToGrid/>
        <w:spacing w:before="0" w:after="0" w:line="530" w:lineRule="exact"/>
        <w:ind w:left="0" w:leftChars="0" w:right="0" w:firstLine="640" w:firstLineChars="200"/>
        <w:textAlignment w:val="auto"/>
        <w:outlineLvl w:val="1"/>
        <w:rPr>
          <w:rFonts w:hint="eastAsia"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52．四挂钩</w:t>
      </w:r>
    </w:p>
    <w:p>
      <w:pPr>
        <w:pStyle w:val="2"/>
        <w:widowControl w:val="0"/>
        <w:wordWrap/>
        <w:adjustRightInd/>
        <w:snapToGrid/>
        <w:spacing w:before="0" w:after="0" w:line="530" w:lineRule="exact"/>
        <w:ind w:left="0" w:leftChars="0" w:right="0" w:firstLine="640" w:firstLineChars="200"/>
        <w:textAlignment w:val="auto"/>
        <w:rPr>
          <w:rFonts w:hint="eastAsia" w:ascii="Times New Roman" w:hAnsi="Times New Roman" w:eastAsia="仿宋_GB2312" w:cs="Times New Roman"/>
          <w:spacing w:val="0"/>
          <w:sz w:val="32"/>
          <w:szCs w:val="32"/>
          <w:lang w:val="en-US" w:eastAsia="zh-CN"/>
        </w:rPr>
      </w:pPr>
      <w:r>
        <w:rPr>
          <w:rFonts w:hint="eastAsia" w:ascii="Times New Roman" w:hAnsi="Times New Roman" w:eastAsia="仿宋_GB2312" w:cs="Times New Roman"/>
          <w:spacing w:val="0"/>
          <w:sz w:val="32"/>
          <w:szCs w:val="32"/>
          <w:lang w:val="en-US" w:eastAsia="zh-CN"/>
        </w:rPr>
        <w:t>我市围绕发展质效、项目建设、市场活力三个方面，差异化设置指标，实行季度和全年考核，将考核结果与年度综合考评挂钩、与干部选拔任用挂钩、与评优评先挂钩、与要素配置挂钩。</w:t>
      </w:r>
    </w:p>
    <w:p>
      <w:pPr>
        <w:pStyle w:val="2"/>
        <w:widowControl w:val="0"/>
        <w:wordWrap/>
        <w:adjustRightInd/>
        <w:snapToGrid/>
        <w:spacing w:before="0" w:after="0" w:line="530" w:lineRule="exact"/>
        <w:ind w:left="0" w:leftChars="0" w:right="0" w:firstLine="640" w:firstLineChars="200"/>
        <w:textAlignment w:val="auto"/>
        <w:outlineLvl w:val="1"/>
        <w:rPr>
          <w:rFonts w:hint="default" w:ascii="Times New Roman" w:hAnsi="Times New Roman" w:eastAsia="黑体" w:cs="Times New Roman"/>
          <w:color w:val="auto"/>
          <w:spacing w:val="0"/>
          <w:kern w:val="2"/>
          <w:sz w:val="32"/>
          <w:szCs w:val="32"/>
          <w:lang w:val="en-US" w:eastAsia="zh-CN" w:bidi="ar-SA"/>
        </w:rPr>
      </w:pPr>
      <w:r>
        <w:rPr>
          <w:rFonts w:hint="eastAsia" w:ascii="Times New Roman" w:hAnsi="Times New Roman" w:eastAsia="黑体" w:cs="Times New Roman"/>
          <w:color w:val="auto"/>
          <w:spacing w:val="0"/>
          <w:kern w:val="2"/>
          <w:sz w:val="32"/>
          <w:szCs w:val="32"/>
          <w:lang w:val="en-US" w:eastAsia="zh-CN" w:bidi="ar-SA"/>
        </w:rPr>
        <w:t>53．“四敢”精神</w:t>
      </w:r>
    </w:p>
    <w:p>
      <w:pPr>
        <w:pStyle w:val="2"/>
        <w:widowControl w:val="0"/>
        <w:wordWrap/>
        <w:adjustRightInd/>
        <w:snapToGrid/>
        <w:spacing w:before="0" w:after="0" w:line="530" w:lineRule="exact"/>
        <w:ind w:left="0" w:leftChars="0" w:right="0" w:firstLine="640" w:firstLineChars="200"/>
        <w:textAlignment w:val="auto"/>
        <w:rPr>
          <w:rFonts w:hint="eastAsia" w:ascii="Times New Roman" w:hAnsi="Times New Roman" w:eastAsia="仿宋_GB2312" w:cs="Times New Roman"/>
          <w:color w:val="auto"/>
          <w:spacing w:val="0"/>
          <w:sz w:val="32"/>
          <w:szCs w:val="32"/>
          <w:lang w:val="en-US" w:eastAsia="zh-CN"/>
        </w:rPr>
      </w:pPr>
      <w:r>
        <w:rPr>
          <w:rFonts w:hint="eastAsia" w:ascii="Times New Roman" w:hAnsi="Times New Roman" w:eastAsia="仿宋_GB2312" w:cs="Times New Roman"/>
          <w:color w:val="auto"/>
          <w:spacing w:val="0"/>
          <w:sz w:val="32"/>
          <w:szCs w:val="32"/>
          <w:lang w:val="en-US" w:eastAsia="zh-CN"/>
        </w:rPr>
        <w:t>2022年12月，习近平总书记在中央政治局会议上提出“四敢”精神，即让</w:t>
      </w:r>
      <w:r>
        <w:rPr>
          <w:rFonts w:hint="default" w:ascii="Times New Roman" w:hAnsi="Times New Roman" w:eastAsia="仿宋_GB2312" w:cs="Times New Roman"/>
          <w:color w:val="auto"/>
          <w:spacing w:val="0"/>
          <w:sz w:val="32"/>
          <w:szCs w:val="32"/>
          <w:lang w:val="en-US" w:eastAsia="zh-CN"/>
        </w:rPr>
        <w:t>干部敢为、地方敢闯、企业敢干、群众敢首创</w:t>
      </w:r>
      <w:r>
        <w:rPr>
          <w:rFonts w:hint="eastAsia" w:ascii="Times New Roman" w:hAnsi="Times New Roman" w:eastAsia="仿宋_GB2312" w:cs="Times New Roman"/>
          <w:color w:val="auto"/>
          <w:spacing w:val="0"/>
          <w:sz w:val="32"/>
          <w:szCs w:val="32"/>
          <w:lang w:val="en-US" w:eastAsia="zh-CN"/>
        </w:rPr>
        <w:t>。</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auto"/>
    <w:pitch w:val="default"/>
    <w:sig w:usb0="00000000" w:usb1="0000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9E3568"/>
    <w:rsid w:val="279E3568"/>
    <w:rsid w:val="3CAC2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adjustRightInd/>
      <w:spacing w:line="600" w:lineRule="exact"/>
      <w:ind w:firstLine="0"/>
      <w:textAlignment w:val="auto"/>
    </w:pPr>
    <w:rPr>
      <w:rFonts w:hint="eastAsia" w:ascii="Calibri" w:hAnsi="Calibri" w:eastAsia="方正仿宋简体"/>
      <w:kern w:val="2"/>
      <w:sz w:val="32"/>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2023-02-23T02:11:00Z</dcterms:created>
  <dc:creator>Administrator</dc:creator>
  <cp:lastModifiedBy>Administrator</cp:lastModifiedBy>
  <dcterms:modified xsi:type="dcterms:W3CDTF">2023-02-23T02:14:53Z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