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33" w:rsidRDefault="00C61D33">
      <w:pPr>
        <w:widowControl/>
        <w:adjustRightInd w:val="0"/>
        <w:snapToGrid w:val="0"/>
        <w:spacing w:line="240" w:lineRule="auto"/>
        <w:ind w:right="100" w:firstLineChars="0" w:firstLine="0"/>
        <w:rPr>
          <w:rFonts w:eastAsia="黑体"/>
          <w:szCs w:val="32"/>
        </w:rPr>
      </w:pPr>
    </w:p>
    <w:p w:rsidR="00C61D33" w:rsidRDefault="00C61D33">
      <w:pPr>
        <w:widowControl/>
        <w:adjustRightInd w:val="0"/>
        <w:snapToGrid w:val="0"/>
        <w:spacing w:line="240" w:lineRule="auto"/>
        <w:ind w:right="100" w:firstLine="640"/>
        <w:rPr>
          <w:rFonts w:eastAsia="黑体"/>
          <w:szCs w:val="32"/>
        </w:rPr>
      </w:pPr>
    </w:p>
    <w:p w:rsidR="00771AC1" w:rsidRPr="00B653F8" w:rsidRDefault="00771AC1" w:rsidP="00771AC1">
      <w:pPr>
        <w:adjustRightInd w:val="0"/>
        <w:snapToGrid w:val="0"/>
        <w:spacing w:line="360" w:lineRule="auto"/>
        <w:ind w:firstLineChars="0" w:firstLine="0"/>
        <w:jc w:val="center"/>
        <w:rPr>
          <w:rFonts w:ascii="仿宋" w:eastAsia="仿宋" w:hAnsi="仿宋"/>
          <w:b/>
          <w:sz w:val="36"/>
          <w:szCs w:val="36"/>
        </w:rPr>
      </w:pPr>
      <w:r w:rsidRPr="00B653F8">
        <w:rPr>
          <w:rFonts w:ascii="仿宋" w:eastAsia="仿宋" w:hAnsi="仿宋"/>
          <w:b/>
          <w:sz w:val="36"/>
          <w:szCs w:val="36"/>
        </w:rPr>
        <w:t>2015</w:t>
      </w:r>
      <w:r w:rsidRPr="00B653F8">
        <w:rPr>
          <w:rFonts w:ascii="仿宋" w:eastAsia="仿宋" w:hAnsi="仿宋" w:hint="eastAsia"/>
          <w:b/>
          <w:sz w:val="36"/>
          <w:szCs w:val="36"/>
        </w:rPr>
        <w:t>年度部门决算公开</w:t>
      </w:r>
    </w:p>
    <w:p w:rsidR="00C61D33" w:rsidRDefault="00C61D33">
      <w:pPr>
        <w:kinsoku w:val="0"/>
        <w:overflowPunct w:val="0"/>
        <w:adjustRightInd w:val="0"/>
        <w:snapToGrid w:val="0"/>
        <w:spacing w:line="360" w:lineRule="auto"/>
        <w:ind w:left="101" w:right="3569" w:firstLine="640"/>
        <w:jc w:val="center"/>
        <w:rPr>
          <w:szCs w:val="32"/>
        </w:rPr>
      </w:pPr>
    </w:p>
    <w:p w:rsidR="00C61D33" w:rsidRPr="00B653F8" w:rsidRDefault="0083748D">
      <w:pPr>
        <w:kinsoku w:val="0"/>
        <w:overflowPunct w:val="0"/>
        <w:adjustRightInd w:val="0"/>
        <w:snapToGrid w:val="0"/>
        <w:spacing w:line="360" w:lineRule="auto"/>
        <w:ind w:left="-142" w:right="51" w:firstLineChars="7" w:firstLine="39"/>
        <w:jc w:val="center"/>
        <w:rPr>
          <w:rFonts w:ascii="仿宋" w:eastAsia="仿宋" w:hAnsi="仿宋" w:cs="黑体"/>
          <w:b/>
          <w:sz w:val="56"/>
          <w:szCs w:val="56"/>
        </w:rPr>
      </w:pPr>
      <w:r w:rsidRPr="00B653F8">
        <w:rPr>
          <w:rFonts w:ascii="仿宋" w:eastAsia="仿宋" w:hAnsi="仿宋" w:cs="黑体" w:hint="eastAsia"/>
          <w:b/>
          <w:sz w:val="56"/>
          <w:szCs w:val="56"/>
        </w:rPr>
        <w:t>目</w:t>
      </w:r>
      <w:r w:rsidRPr="00B653F8">
        <w:rPr>
          <w:rFonts w:ascii="仿宋" w:eastAsia="仿宋" w:hAnsi="仿宋" w:cs="黑体"/>
          <w:b/>
          <w:spacing w:val="2"/>
          <w:sz w:val="56"/>
          <w:szCs w:val="56"/>
        </w:rPr>
        <w:t xml:space="preserve"> </w:t>
      </w:r>
      <w:r w:rsidRPr="00B653F8">
        <w:rPr>
          <w:rFonts w:ascii="仿宋" w:eastAsia="仿宋" w:hAnsi="仿宋" w:cs="黑体" w:hint="eastAsia"/>
          <w:b/>
          <w:sz w:val="56"/>
          <w:szCs w:val="56"/>
        </w:rPr>
        <w:t>录</w:t>
      </w:r>
    </w:p>
    <w:p w:rsidR="00C61D33" w:rsidRPr="00B653F8" w:rsidRDefault="0083748D" w:rsidP="00B653F8">
      <w:pPr>
        <w:kinsoku w:val="0"/>
        <w:overflowPunct w:val="0"/>
        <w:adjustRightInd w:val="0"/>
        <w:snapToGrid w:val="0"/>
        <w:spacing w:line="360" w:lineRule="auto"/>
        <w:ind w:left="101" w:firstLine="643"/>
        <w:rPr>
          <w:rFonts w:ascii="仿宋" w:eastAsia="仿宋" w:hAnsi="仿宋" w:cs="黑体"/>
          <w:b/>
          <w:szCs w:val="32"/>
        </w:rPr>
      </w:pPr>
      <w:r w:rsidRPr="00B653F8">
        <w:rPr>
          <w:rFonts w:ascii="仿宋" w:eastAsia="仿宋" w:hAnsi="仿宋" w:cs="黑体" w:hint="eastAsia"/>
          <w:b/>
          <w:szCs w:val="32"/>
        </w:rPr>
        <w:t>第一</w:t>
      </w:r>
      <w:bookmarkStart w:id="0" w:name="_GoBack"/>
      <w:bookmarkEnd w:id="0"/>
      <w:r w:rsidRPr="00B653F8">
        <w:rPr>
          <w:rFonts w:ascii="仿宋" w:eastAsia="仿宋" w:hAnsi="仿宋" w:cs="黑体" w:hint="eastAsia"/>
          <w:b/>
          <w:szCs w:val="32"/>
        </w:rPr>
        <w:t>部分</w:t>
      </w:r>
      <w:r w:rsidRPr="00B653F8">
        <w:rPr>
          <w:rFonts w:ascii="仿宋" w:eastAsia="仿宋" w:hAnsi="仿宋" w:cs="黑体"/>
          <w:b/>
          <w:spacing w:val="-32"/>
          <w:szCs w:val="32"/>
        </w:rPr>
        <w:t xml:space="preserve"> </w:t>
      </w:r>
      <w:r w:rsidRPr="00B653F8">
        <w:rPr>
          <w:rFonts w:ascii="仿宋" w:eastAsia="仿宋" w:hAnsi="仿宋" w:cs="黑体" w:hint="eastAsia"/>
          <w:b/>
          <w:spacing w:val="-32"/>
          <w:szCs w:val="32"/>
        </w:rPr>
        <w:t xml:space="preserve"> </w:t>
      </w:r>
      <w:r w:rsidRPr="00B653F8">
        <w:rPr>
          <w:rFonts w:ascii="仿宋" w:eastAsia="仿宋" w:hAnsi="仿宋" w:hint="eastAsia"/>
          <w:b/>
          <w:szCs w:val="32"/>
        </w:rPr>
        <w:t>中牟县地方公路管理所主要职责</w:t>
      </w:r>
    </w:p>
    <w:p w:rsidR="00C61D33" w:rsidRPr="00B653F8" w:rsidRDefault="0083748D">
      <w:pPr>
        <w:kinsoku w:val="0"/>
        <w:overflowPunct w:val="0"/>
        <w:adjustRightInd w:val="0"/>
        <w:snapToGrid w:val="0"/>
        <w:spacing w:line="360" w:lineRule="auto"/>
        <w:ind w:right="3569" w:firstLineChars="300" w:firstLine="960"/>
        <w:rPr>
          <w:rFonts w:ascii="仿宋" w:eastAsia="仿宋" w:hAnsi="仿宋" w:cs="仿宋_GB2312"/>
          <w:szCs w:val="32"/>
        </w:rPr>
      </w:pPr>
      <w:r w:rsidRPr="00B653F8">
        <w:rPr>
          <w:rFonts w:ascii="仿宋" w:eastAsia="仿宋" w:hAnsi="仿宋" w:cs="仿宋_GB2312" w:hint="eastAsia"/>
          <w:szCs w:val="32"/>
        </w:rPr>
        <w:t>一、主要职能</w:t>
      </w:r>
    </w:p>
    <w:p w:rsidR="00C61D33" w:rsidRPr="00B653F8" w:rsidRDefault="0083748D">
      <w:pPr>
        <w:kinsoku w:val="0"/>
        <w:overflowPunct w:val="0"/>
        <w:adjustRightInd w:val="0"/>
        <w:snapToGrid w:val="0"/>
        <w:spacing w:line="360" w:lineRule="auto"/>
        <w:ind w:right="3569" w:firstLineChars="300" w:firstLine="960"/>
        <w:rPr>
          <w:rFonts w:ascii="仿宋" w:eastAsia="仿宋" w:hAnsi="仿宋" w:cs="仿宋_GB2312"/>
          <w:szCs w:val="32"/>
        </w:rPr>
      </w:pPr>
      <w:r w:rsidRPr="00B653F8">
        <w:rPr>
          <w:rFonts w:ascii="仿宋" w:eastAsia="仿宋" w:hAnsi="仿宋" w:cs="仿宋_GB2312" w:hint="eastAsia"/>
          <w:szCs w:val="32"/>
        </w:rPr>
        <w:t>二、部门决算单位构成</w:t>
      </w:r>
    </w:p>
    <w:p w:rsidR="00C61D33" w:rsidRPr="00B653F8" w:rsidRDefault="0083748D" w:rsidP="00B653F8">
      <w:pPr>
        <w:kinsoku w:val="0"/>
        <w:overflowPunct w:val="0"/>
        <w:adjustRightInd w:val="0"/>
        <w:snapToGrid w:val="0"/>
        <w:spacing w:line="360" w:lineRule="auto"/>
        <w:ind w:left="101" w:firstLine="643"/>
        <w:rPr>
          <w:rFonts w:ascii="仿宋" w:eastAsia="仿宋" w:hAnsi="仿宋" w:cs="黑体"/>
          <w:b/>
          <w:szCs w:val="32"/>
        </w:rPr>
      </w:pPr>
      <w:r w:rsidRPr="00B653F8">
        <w:rPr>
          <w:rFonts w:ascii="仿宋" w:eastAsia="仿宋" w:hAnsi="仿宋" w:cs="黑体" w:hint="eastAsia"/>
          <w:b/>
          <w:szCs w:val="32"/>
        </w:rPr>
        <w:t>第二部分</w:t>
      </w:r>
      <w:r w:rsidRPr="00B653F8">
        <w:rPr>
          <w:rFonts w:ascii="仿宋" w:eastAsia="仿宋" w:hAnsi="仿宋" w:cs="黑体"/>
          <w:b/>
          <w:spacing w:val="-32"/>
          <w:szCs w:val="32"/>
        </w:rPr>
        <w:t xml:space="preserve"> </w:t>
      </w:r>
      <w:r w:rsidRPr="00B653F8">
        <w:rPr>
          <w:rFonts w:ascii="仿宋" w:eastAsia="仿宋" w:hAnsi="仿宋" w:cs="黑体" w:hint="eastAsia"/>
          <w:b/>
          <w:spacing w:val="-32"/>
          <w:szCs w:val="32"/>
        </w:rPr>
        <w:t xml:space="preserve"> </w:t>
      </w:r>
      <w:r w:rsidRPr="00B653F8">
        <w:rPr>
          <w:rFonts w:ascii="仿宋" w:eastAsia="仿宋" w:hAnsi="仿宋" w:hint="eastAsia"/>
          <w:b/>
          <w:szCs w:val="32"/>
        </w:rPr>
        <w:t>中牟县地方公路管理所</w:t>
      </w:r>
      <w:r w:rsidRPr="00B653F8">
        <w:rPr>
          <w:rFonts w:ascii="仿宋" w:eastAsia="仿宋" w:hAnsi="仿宋"/>
          <w:b/>
          <w:szCs w:val="32"/>
        </w:rPr>
        <w:t>2</w:t>
      </w:r>
      <w:r w:rsidRPr="00B653F8">
        <w:rPr>
          <w:rFonts w:ascii="仿宋" w:eastAsia="仿宋" w:hAnsi="仿宋" w:cs="黑体"/>
          <w:b/>
          <w:szCs w:val="32"/>
        </w:rPr>
        <w:t>015</w:t>
      </w:r>
      <w:r w:rsidRPr="00B653F8">
        <w:rPr>
          <w:rFonts w:ascii="仿宋" w:eastAsia="仿宋" w:hAnsi="仿宋" w:cs="黑体"/>
          <w:b/>
          <w:spacing w:val="-116"/>
          <w:szCs w:val="32"/>
        </w:rPr>
        <w:t xml:space="preserve"> </w:t>
      </w:r>
      <w:r w:rsidRPr="00B653F8">
        <w:rPr>
          <w:rFonts w:ascii="仿宋" w:eastAsia="仿宋" w:hAnsi="仿宋" w:cs="黑体" w:hint="eastAsia"/>
          <w:b/>
          <w:szCs w:val="32"/>
        </w:rPr>
        <w:t>年度部门决算表</w:t>
      </w:r>
    </w:p>
    <w:p w:rsidR="00C61D33" w:rsidRPr="00B653F8" w:rsidRDefault="0083748D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rPr>
          <w:rFonts w:ascii="仿宋" w:eastAsia="仿宋" w:hAnsi="仿宋" w:cs="仿宋_GB2312"/>
          <w:szCs w:val="32"/>
        </w:rPr>
      </w:pPr>
      <w:r w:rsidRPr="00B653F8">
        <w:rPr>
          <w:rFonts w:ascii="仿宋" w:eastAsia="仿宋" w:hAnsi="仿宋" w:cs="仿宋_GB2312" w:hint="eastAsia"/>
          <w:szCs w:val="32"/>
        </w:rPr>
        <w:t>一、收入支出决算总表</w:t>
      </w:r>
    </w:p>
    <w:p w:rsidR="00C61D33" w:rsidRPr="00B653F8" w:rsidRDefault="0083748D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rPr>
          <w:rFonts w:ascii="仿宋" w:eastAsia="仿宋" w:hAnsi="仿宋" w:cs="仿宋_GB2312"/>
          <w:szCs w:val="32"/>
        </w:rPr>
      </w:pPr>
      <w:r w:rsidRPr="00B653F8">
        <w:rPr>
          <w:rFonts w:ascii="仿宋" w:eastAsia="仿宋" w:hAnsi="仿宋" w:cs="仿宋_GB2312" w:hint="eastAsia"/>
          <w:szCs w:val="32"/>
        </w:rPr>
        <w:t>二、收入决算表</w:t>
      </w:r>
    </w:p>
    <w:p w:rsidR="00C61D33" w:rsidRPr="00B653F8" w:rsidRDefault="0083748D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rPr>
          <w:rFonts w:ascii="仿宋" w:eastAsia="仿宋" w:hAnsi="仿宋" w:cs="仿宋_GB2312"/>
          <w:szCs w:val="32"/>
        </w:rPr>
      </w:pPr>
      <w:r w:rsidRPr="00B653F8">
        <w:rPr>
          <w:rFonts w:ascii="仿宋" w:eastAsia="仿宋" w:hAnsi="仿宋" w:cs="仿宋_GB2312" w:hint="eastAsia"/>
          <w:szCs w:val="32"/>
        </w:rPr>
        <w:t>三、支出决算表</w:t>
      </w:r>
    </w:p>
    <w:p w:rsidR="00C61D33" w:rsidRPr="00B653F8" w:rsidRDefault="0083748D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rPr>
          <w:rFonts w:ascii="仿宋" w:eastAsia="仿宋" w:hAnsi="仿宋" w:cs="仿宋_GB2312"/>
          <w:szCs w:val="32"/>
        </w:rPr>
      </w:pPr>
      <w:r w:rsidRPr="00B653F8">
        <w:rPr>
          <w:rFonts w:ascii="仿宋" w:eastAsia="仿宋" w:hAnsi="仿宋" w:cs="仿宋_GB2312" w:hint="eastAsia"/>
          <w:szCs w:val="32"/>
        </w:rPr>
        <w:t>四、财政拨款收入支出决算总表</w:t>
      </w:r>
    </w:p>
    <w:p w:rsidR="00C61D33" w:rsidRPr="00B653F8" w:rsidRDefault="0083748D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rPr>
          <w:rFonts w:ascii="仿宋" w:eastAsia="仿宋" w:hAnsi="仿宋" w:cs="仿宋_GB2312"/>
          <w:szCs w:val="32"/>
        </w:rPr>
      </w:pPr>
      <w:r w:rsidRPr="00B653F8">
        <w:rPr>
          <w:rFonts w:ascii="仿宋" w:eastAsia="仿宋" w:hAnsi="仿宋" w:cs="仿宋_GB2312" w:hint="eastAsia"/>
          <w:szCs w:val="32"/>
        </w:rPr>
        <w:t>五、一般公共预算财政拨款支出决算表</w:t>
      </w:r>
    </w:p>
    <w:p w:rsidR="00C61D33" w:rsidRPr="00B653F8" w:rsidRDefault="0083748D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rPr>
          <w:rFonts w:ascii="仿宋" w:eastAsia="仿宋" w:hAnsi="仿宋" w:cs="仿宋_GB2312"/>
          <w:szCs w:val="32"/>
        </w:rPr>
      </w:pPr>
      <w:r w:rsidRPr="00B653F8">
        <w:rPr>
          <w:rFonts w:ascii="仿宋" w:eastAsia="仿宋" w:hAnsi="仿宋" w:cs="仿宋_GB2312" w:hint="eastAsia"/>
          <w:szCs w:val="32"/>
        </w:rPr>
        <w:t>六、一般公共预算财政拨款基本支出决算表</w:t>
      </w:r>
    </w:p>
    <w:p w:rsidR="00C61D33" w:rsidRPr="00B653F8" w:rsidRDefault="0083748D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rPr>
          <w:rFonts w:ascii="仿宋" w:eastAsia="仿宋" w:hAnsi="仿宋" w:cs="仿宋_GB2312"/>
          <w:szCs w:val="32"/>
        </w:rPr>
      </w:pPr>
      <w:r w:rsidRPr="00B653F8">
        <w:rPr>
          <w:rFonts w:ascii="仿宋" w:eastAsia="仿宋" w:hAnsi="仿宋" w:cs="仿宋_GB2312" w:hint="eastAsia"/>
          <w:szCs w:val="32"/>
        </w:rPr>
        <w:t>七、一般公共预算财政拨款“三公”经费支出决算表</w:t>
      </w:r>
    </w:p>
    <w:p w:rsidR="00C61D33" w:rsidRPr="00B653F8" w:rsidRDefault="0083748D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rPr>
          <w:rFonts w:ascii="仿宋" w:eastAsia="仿宋" w:hAnsi="仿宋" w:cs="仿宋_GB2312"/>
          <w:szCs w:val="32"/>
        </w:rPr>
      </w:pPr>
      <w:r w:rsidRPr="00B653F8">
        <w:rPr>
          <w:rFonts w:ascii="仿宋" w:eastAsia="仿宋" w:hAnsi="仿宋" w:cs="仿宋_GB2312" w:hint="eastAsia"/>
          <w:szCs w:val="32"/>
        </w:rPr>
        <w:t>八、政府性基金预算财政拨款收入支出决算表</w:t>
      </w:r>
    </w:p>
    <w:p w:rsidR="00C61D33" w:rsidRPr="00B653F8" w:rsidRDefault="0083748D" w:rsidP="00B653F8">
      <w:pPr>
        <w:kinsoku w:val="0"/>
        <w:overflowPunct w:val="0"/>
        <w:adjustRightInd w:val="0"/>
        <w:snapToGrid w:val="0"/>
        <w:spacing w:line="360" w:lineRule="auto"/>
        <w:ind w:left="101" w:right="521" w:firstLine="643"/>
        <w:rPr>
          <w:rFonts w:ascii="仿宋" w:eastAsia="仿宋" w:hAnsi="仿宋" w:cs="黑体"/>
          <w:b/>
          <w:w w:val="99"/>
          <w:szCs w:val="32"/>
        </w:rPr>
      </w:pPr>
      <w:r w:rsidRPr="00B653F8">
        <w:rPr>
          <w:rFonts w:ascii="仿宋" w:eastAsia="仿宋" w:hAnsi="仿宋" w:cs="黑体" w:hint="eastAsia"/>
          <w:b/>
          <w:szCs w:val="32"/>
        </w:rPr>
        <w:t xml:space="preserve">第三部分 </w:t>
      </w:r>
      <w:r w:rsidRPr="00B653F8">
        <w:rPr>
          <w:rFonts w:ascii="仿宋" w:eastAsia="仿宋" w:hAnsi="仿宋" w:hint="eastAsia"/>
          <w:b/>
          <w:szCs w:val="32"/>
        </w:rPr>
        <w:t>中牟县地方公路管理所</w:t>
      </w:r>
      <w:r w:rsidRPr="00B653F8">
        <w:rPr>
          <w:rFonts w:ascii="仿宋" w:eastAsia="仿宋" w:hAnsi="仿宋" w:cs="黑体"/>
          <w:b/>
          <w:szCs w:val="32"/>
        </w:rPr>
        <w:t>2015</w:t>
      </w:r>
      <w:r w:rsidRPr="00B653F8">
        <w:rPr>
          <w:rFonts w:ascii="仿宋" w:eastAsia="仿宋" w:hAnsi="仿宋" w:cs="黑体"/>
          <w:b/>
          <w:spacing w:val="-119"/>
          <w:szCs w:val="32"/>
        </w:rPr>
        <w:t xml:space="preserve"> </w:t>
      </w:r>
      <w:r w:rsidRPr="00B653F8">
        <w:rPr>
          <w:rFonts w:ascii="仿宋" w:eastAsia="仿宋" w:hAnsi="仿宋" w:cs="黑体" w:hint="eastAsia"/>
          <w:b/>
          <w:szCs w:val="32"/>
        </w:rPr>
        <w:t>年度部门决算情况说明</w:t>
      </w:r>
    </w:p>
    <w:p w:rsidR="00C61D33" w:rsidRPr="00B653F8" w:rsidRDefault="0083748D" w:rsidP="00B653F8">
      <w:pPr>
        <w:kinsoku w:val="0"/>
        <w:overflowPunct w:val="0"/>
        <w:adjustRightInd w:val="0"/>
        <w:snapToGrid w:val="0"/>
        <w:spacing w:line="360" w:lineRule="auto"/>
        <w:ind w:left="101" w:right="521" w:firstLine="643"/>
        <w:rPr>
          <w:rFonts w:ascii="仿宋" w:eastAsia="仿宋" w:hAnsi="仿宋" w:cs="黑体"/>
          <w:b/>
          <w:szCs w:val="32"/>
        </w:rPr>
      </w:pPr>
      <w:r w:rsidRPr="00B653F8">
        <w:rPr>
          <w:rFonts w:ascii="仿宋" w:eastAsia="仿宋" w:hAnsi="仿宋" w:cs="黑体" w:hint="eastAsia"/>
          <w:b/>
          <w:szCs w:val="32"/>
        </w:rPr>
        <w:t>第四部分</w:t>
      </w:r>
      <w:r w:rsidRPr="00B653F8">
        <w:rPr>
          <w:rFonts w:ascii="仿宋" w:eastAsia="仿宋" w:hAnsi="仿宋" w:cs="黑体"/>
          <w:b/>
          <w:spacing w:val="-32"/>
          <w:szCs w:val="32"/>
        </w:rPr>
        <w:t xml:space="preserve"> </w:t>
      </w:r>
      <w:r w:rsidRPr="00B653F8">
        <w:rPr>
          <w:rFonts w:ascii="仿宋" w:eastAsia="仿宋" w:hAnsi="仿宋" w:cs="黑体" w:hint="eastAsia"/>
          <w:b/>
          <w:spacing w:val="-32"/>
          <w:szCs w:val="32"/>
        </w:rPr>
        <w:t xml:space="preserve"> </w:t>
      </w:r>
      <w:r w:rsidRPr="00B653F8">
        <w:rPr>
          <w:rFonts w:ascii="仿宋" w:eastAsia="仿宋" w:hAnsi="仿宋" w:cs="黑体" w:hint="eastAsia"/>
          <w:b/>
          <w:szCs w:val="32"/>
        </w:rPr>
        <w:t>名词解释</w:t>
      </w:r>
    </w:p>
    <w:p w:rsidR="00C61D33" w:rsidRDefault="00C61D33">
      <w:pPr>
        <w:kinsoku w:val="0"/>
        <w:overflowPunct w:val="0"/>
        <w:adjustRightInd w:val="0"/>
        <w:snapToGrid w:val="0"/>
        <w:spacing w:line="360" w:lineRule="auto"/>
        <w:ind w:left="101" w:right="521" w:firstLine="640"/>
        <w:rPr>
          <w:rFonts w:eastAsia="黑体" w:cs="黑体"/>
          <w:szCs w:val="32"/>
        </w:rPr>
      </w:pPr>
    </w:p>
    <w:p w:rsidR="00C61D33" w:rsidRDefault="00C61D33">
      <w:pPr>
        <w:adjustRightInd w:val="0"/>
        <w:snapToGrid w:val="0"/>
        <w:spacing w:line="360" w:lineRule="auto"/>
        <w:ind w:firstLine="640"/>
        <w:rPr>
          <w:rFonts w:eastAsia="黑体"/>
          <w:szCs w:val="32"/>
        </w:rPr>
      </w:pPr>
    </w:p>
    <w:p w:rsidR="00C61D33" w:rsidRDefault="00C61D33">
      <w:pPr>
        <w:adjustRightInd w:val="0"/>
        <w:snapToGrid w:val="0"/>
        <w:spacing w:line="360" w:lineRule="auto"/>
        <w:ind w:firstLine="640"/>
        <w:rPr>
          <w:rFonts w:eastAsia="黑体"/>
          <w:szCs w:val="32"/>
        </w:rPr>
      </w:pPr>
    </w:p>
    <w:p w:rsidR="00C61D33" w:rsidRDefault="0083748D">
      <w:pPr>
        <w:adjustRightInd w:val="0"/>
        <w:snapToGrid w:val="0"/>
        <w:spacing w:line="360" w:lineRule="auto"/>
        <w:ind w:firstLineChars="0" w:firstLine="0"/>
        <w:jc w:val="center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第一部分</w:t>
      </w:r>
    </w:p>
    <w:p w:rsidR="00C61D33" w:rsidRDefault="0083748D">
      <w:pPr>
        <w:adjustRightInd w:val="0"/>
        <w:snapToGrid w:val="0"/>
        <w:spacing w:line="360" w:lineRule="auto"/>
        <w:ind w:firstLineChars="0" w:firstLine="0"/>
        <w:jc w:val="center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中牟县地方公路管理所概况</w:t>
      </w:r>
    </w:p>
    <w:p w:rsidR="00C61D33" w:rsidRDefault="00C61D33">
      <w:pPr>
        <w:adjustRightInd w:val="0"/>
        <w:snapToGrid w:val="0"/>
        <w:spacing w:line="360" w:lineRule="auto"/>
        <w:ind w:firstLine="643"/>
        <w:rPr>
          <w:rFonts w:ascii="仿宋" w:eastAsia="仿宋" w:hAnsi="仿宋"/>
          <w:b/>
          <w:szCs w:val="32"/>
        </w:rPr>
      </w:pPr>
    </w:p>
    <w:p w:rsidR="00C61D33" w:rsidRDefault="0083748D">
      <w:pPr>
        <w:adjustRightInd w:val="0"/>
        <w:snapToGrid w:val="0"/>
        <w:spacing w:line="360" w:lineRule="auto"/>
        <w:ind w:firstLine="64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一、中牟县地方公路管理所主要职责</w:t>
      </w:r>
    </w:p>
    <w:p w:rsidR="00C61D33" w:rsidRDefault="0083748D">
      <w:pPr>
        <w:adjustRightInd w:val="0"/>
        <w:snapToGrid w:val="0"/>
        <w:spacing w:line="360" w:lineRule="auto"/>
        <w:ind w:firstLine="640"/>
        <w:rPr>
          <w:rFonts w:ascii="仿宋" w:eastAsia="仿宋" w:hAnsi="仿宋" w:cs="Courier New"/>
          <w:kern w:val="0"/>
          <w:szCs w:val="32"/>
        </w:rPr>
      </w:pPr>
      <w:r>
        <w:rPr>
          <w:rFonts w:ascii="仿宋" w:eastAsia="仿宋" w:hAnsi="仿宋" w:cs="Courier New" w:hint="eastAsia"/>
          <w:kern w:val="0"/>
          <w:szCs w:val="32"/>
        </w:rPr>
        <w:t>（一）中牟县地方公路管理所隶属于中牟县交通运输局，自收自支事业单位，人员编制150人，实有130人。</w:t>
      </w:r>
    </w:p>
    <w:p w:rsidR="00476CE4" w:rsidRDefault="0083748D">
      <w:pPr>
        <w:adjustRightInd w:val="0"/>
        <w:snapToGrid w:val="0"/>
        <w:spacing w:line="360" w:lineRule="auto"/>
        <w:ind w:firstLine="640"/>
        <w:rPr>
          <w:rFonts w:ascii="仿宋" w:eastAsia="仿宋" w:hAnsi="仿宋" w:cs="Courier New"/>
          <w:kern w:val="0"/>
          <w:szCs w:val="32"/>
        </w:rPr>
      </w:pPr>
      <w:r>
        <w:rPr>
          <w:rFonts w:ascii="仿宋" w:eastAsia="仿宋" w:hAnsi="仿宋" w:cs="Courier New" w:hint="eastAsia"/>
          <w:kern w:val="0"/>
          <w:szCs w:val="32"/>
        </w:rPr>
        <w:t>（二）</w:t>
      </w:r>
      <w:r w:rsidR="00DC39CD">
        <w:rPr>
          <w:rFonts w:ascii="仿宋" w:eastAsia="仿宋" w:hAnsi="仿宋" w:cs="Courier New" w:hint="eastAsia"/>
          <w:kern w:val="0"/>
          <w:szCs w:val="32"/>
        </w:rPr>
        <w:t>贯彻执行国家、省、市有关农村公路管理的法律、法规和政策；制定全县农村公路建设、管理养护行业规划和实施细则。</w:t>
      </w:r>
    </w:p>
    <w:p w:rsidR="00DC39CD" w:rsidRDefault="00DC39CD">
      <w:pPr>
        <w:adjustRightInd w:val="0"/>
        <w:snapToGrid w:val="0"/>
        <w:spacing w:line="360" w:lineRule="auto"/>
        <w:ind w:firstLine="640"/>
        <w:rPr>
          <w:rFonts w:ascii="仿宋" w:eastAsia="仿宋" w:hAnsi="仿宋" w:cs="Courier New"/>
          <w:kern w:val="0"/>
          <w:szCs w:val="32"/>
        </w:rPr>
      </w:pPr>
      <w:r>
        <w:rPr>
          <w:rFonts w:ascii="仿宋" w:eastAsia="仿宋" w:hAnsi="仿宋" w:cs="Courier New" w:hint="eastAsia"/>
          <w:kern w:val="0"/>
          <w:szCs w:val="32"/>
        </w:rPr>
        <w:t>（三）负责全县农村公路建设、日常养护和管理工作。</w:t>
      </w:r>
    </w:p>
    <w:p w:rsidR="00DC39CD" w:rsidRDefault="00DC39CD">
      <w:pPr>
        <w:adjustRightInd w:val="0"/>
        <w:snapToGrid w:val="0"/>
        <w:spacing w:line="360" w:lineRule="auto"/>
        <w:ind w:firstLine="640"/>
        <w:rPr>
          <w:rFonts w:ascii="仿宋" w:eastAsia="仿宋" w:hAnsi="仿宋" w:cs="Courier New"/>
          <w:kern w:val="0"/>
          <w:szCs w:val="32"/>
        </w:rPr>
      </w:pPr>
      <w:r>
        <w:rPr>
          <w:rFonts w:ascii="仿宋" w:eastAsia="仿宋" w:hAnsi="仿宋" w:cs="Courier New" w:hint="eastAsia"/>
          <w:kern w:val="0"/>
          <w:szCs w:val="32"/>
        </w:rPr>
        <w:t>（四）负责管理、监督全县农村公路的大中修工程。</w:t>
      </w:r>
    </w:p>
    <w:p w:rsidR="00DC39CD" w:rsidRDefault="00DC39CD">
      <w:pPr>
        <w:adjustRightInd w:val="0"/>
        <w:snapToGrid w:val="0"/>
        <w:spacing w:line="360" w:lineRule="auto"/>
        <w:ind w:firstLine="640"/>
        <w:rPr>
          <w:rFonts w:ascii="仿宋" w:eastAsia="仿宋" w:hAnsi="仿宋" w:cs="Courier New"/>
          <w:kern w:val="0"/>
          <w:szCs w:val="32"/>
        </w:rPr>
      </w:pPr>
      <w:r>
        <w:rPr>
          <w:rFonts w:ascii="仿宋" w:eastAsia="仿宋" w:hAnsi="仿宋" w:cs="Courier New" w:hint="eastAsia"/>
          <w:kern w:val="0"/>
          <w:szCs w:val="32"/>
        </w:rPr>
        <w:t>（五）负责全县农村公路新建项目规划、建设、改建等。</w:t>
      </w:r>
    </w:p>
    <w:p w:rsidR="00DC39CD" w:rsidRDefault="00DC39CD" w:rsidP="00DC39CD">
      <w:pPr>
        <w:adjustRightInd w:val="0"/>
        <w:snapToGrid w:val="0"/>
        <w:spacing w:line="360" w:lineRule="auto"/>
        <w:ind w:firstLine="640"/>
        <w:rPr>
          <w:rFonts w:ascii="仿宋" w:eastAsia="仿宋" w:hAnsi="仿宋" w:cs="Courier New"/>
          <w:kern w:val="0"/>
          <w:szCs w:val="32"/>
        </w:rPr>
      </w:pPr>
      <w:r>
        <w:rPr>
          <w:rFonts w:ascii="仿宋" w:eastAsia="仿宋" w:hAnsi="仿宋" w:cs="Courier New" w:hint="eastAsia"/>
          <w:kern w:val="0"/>
          <w:szCs w:val="32"/>
        </w:rPr>
        <w:t>（六）负责全县农村公路建设工程质量检查和技术指导工作。</w:t>
      </w:r>
    </w:p>
    <w:p w:rsidR="00C61D33" w:rsidRDefault="00DC39CD">
      <w:pPr>
        <w:adjustRightInd w:val="0"/>
        <w:snapToGrid w:val="0"/>
        <w:spacing w:line="360" w:lineRule="auto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（七</w:t>
      </w:r>
      <w:r w:rsidR="0083748D">
        <w:rPr>
          <w:rFonts w:ascii="仿宋" w:eastAsia="仿宋" w:hAnsi="仿宋" w:hint="eastAsia"/>
          <w:szCs w:val="32"/>
        </w:rPr>
        <w:t>）全县农村公路总里程1534.195公里，其中，县道174.998公里，乡道603.136公里，村道717.063</w:t>
      </w:r>
      <w:r>
        <w:rPr>
          <w:rFonts w:ascii="仿宋" w:eastAsia="仿宋" w:hAnsi="仿宋" w:hint="eastAsia"/>
          <w:szCs w:val="32"/>
        </w:rPr>
        <w:t>公里。</w:t>
      </w:r>
      <w:r w:rsidR="00E025EE">
        <w:rPr>
          <w:rFonts w:ascii="新宋体" w:eastAsia="新宋体" w:hAnsi="新宋体" w:cs="仿宋_GB2312" w:hint="eastAsia"/>
          <w:szCs w:val="32"/>
        </w:rPr>
        <w:t>专用公路38.998公里。</w:t>
      </w:r>
    </w:p>
    <w:p w:rsidR="00C61D33" w:rsidRDefault="0083748D">
      <w:pPr>
        <w:adjustRightInd w:val="0"/>
        <w:snapToGrid w:val="0"/>
        <w:spacing w:line="360" w:lineRule="auto"/>
        <w:ind w:firstLine="64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二、中牟县地方公路管理所部门决算单位构成</w:t>
      </w:r>
    </w:p>
    <w:p w:rsidR="00C61D33" w:rsidRDefault="0083748D">
      <w:pPr>
        <w:pStyle w:val="a3"/>
        <w:kinsoku w:val="0"/>
        <w:overflowPunct w:val="0"/>
        <w:snapToGrid w:val="0"/>
        <w:spacing w:line="360" w:lineRule="auto"/>
        <w:ind w:left="0" w:right="118" w:firstLineChars="150" w:firstLine="480"/>
        <w:jc w:val="both"/>
        <w:rPr>
          <w:rFonts w:ascii="仿宋" w:eastAsia="仿宋" w:hAnsi="仿宋"/>
          <w:spacing w:val="-1"/>
        </w:rPr>
      </w:pPr>
      <w:r>
        <w:rPr>
          <w:rFonts w:ascii="仿宋" w:eastAsia="仿宋" w:hAnsi="仿宋" w:cs="Courier New" w:hint="eastAsia"/>
        </w:rPr>
        <w:t>中牟县地方公路管理所</w:t>
      </w:r>
      <w:r>
        <w:rPr>
          <w:rFonts w:ascii="仿宋" w:eastAsia="仿宋" w:hAnsi="仿宋" w:hint="eastAsia"/>
        </w:rPr>
        <w:t>的</w:t>
      </w:r>
      <w:r>
        <w:rPr>
          <w:rFonts w:ascii="仿宋" w:eastAsia="仿宋" w:hAnsi="仿宋" w:hint="eastAsia"/>
          <w:spacing w:val="2"/>
        </w:rPr>
        <w:t>部门</w:t>
      </w:r>
      <w:r>
        <w:rPr>
          <w:rFonts w:ascii="仿宋" w:eastAsia="仿宋" w:hAnsi="仿宋" w:hint="eastAsia"/>
        </w:rPr>
        <w:t>决</w:t>
      </w:r>
      <w:r>
        <w:rPr>
          <w:rFonts w:ascii="仿宋" w:eastAsia="仿宋" w:hAnsi="仿宋" w:hint="eastAsia"/>
          <w:spacing w:val="2"/>
        </w:rPr>
        <w:t>算包括</w:t>
      </w:r>
      <w:r>
        <w:rPr>
          <w:rFonts w:ascii="仿宋" w:eastAsia="仿宋" w:hAnsi="仿宋" w:hint="eastAsia"/>
          <w:spacing w:val="-1"/>
        </w:rPr>
        <w:t>事业单位决算。</w:t>
      </w:r>
    </w:p>
    <w:p w:rsidR="00C61D33" w:rsidRDefault="00C61D33">
      <w:pPr>
        <w:adjustRightInd w:val="0"/>
        <w:snapToGrid w:val="0"/>
        <w:spacing w:line="360" w:lineRule="auto"/>
        <w:ind w:firstLine="640"/>
        <w:rPr>
          <w:rFonts w:ascii="仿宋" w:eastAsia="仿宋" w:hAnsi="仿宋"/>
          <w:szCs w:val="32"/>
        </w:rPr>
      </w:pPr>
    </w:p>
    <w:p w:rsidR="00C61D33" w:rsidRDefault="0083748D">
      <w:pPr>
        <w:adjustRightInd w:val="0"/>
        <w:snapToGrid w:val="0"/>
        <w:spacing w:line="360" w:lineRule="auto"/>
        <w:ind w:firstLineChars="0" w:firstLine="0"/>
        <w:jc w:val="center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第二部分</w:t>
      </w:r>
    </w:p>
    <w:p w:rsidR="00C61D33" w:rsidRDefault="0083748D">
      <w:pPr>
        <w:adjustRightInd w:val="0"/>
        <w:snapToGrid w:val="0"/>
        <w:spacing w:line="360" w:lineRule="auto"/>
        <w:ind w:firstLineChars="0" w:firstLine="0"/>
        <w:jc w:val="center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中牟县地方公路管理所</w:t>
      </w:r>
      <w:r>
        <w:rPr>
          <w:rFonts w:ascii="仿宋" w:eastAsia="仿宋" w:hAnsi="仿宋"/>
          <w:b/>
          <w:szCs w:val="32"/>
        </w:rPr>
        <w:t>2015</w:t>
      </w:r>
      <w:r>
        <w:rPr>
          <w:rFonts w:ascii="仿宋" w:eastAsia="仿宋" w:hAnsi="仿宋" w:hint="eastAsia"/>
          <w:b/>
          <w:szCs w:val="32"/>
        </w:rPr>
        <w:t>年度部门决算表</w:t>
      </w:r>
      <w:r w:rsidR="00771AC1">
        <w:rPr>
          <w:rFonts w:ascii="仿宋" w:eastAsia="仿宋" w:hAnsi="仿宋" w:hint="eastAsia"/>
          <w:b/>
          <w:szCs w:val="32"/>
        </w:rPr>
        <w:t>（见附表）</w:t>
      </w:r>
    </w:p>
    <w:p w:rsidR="00C61D33" w:rsidRDefault="00C61D33">
      <w:pPr>
        <w:adjustRightInd w:val="0"/>
        <w:snapToGrid w:val="0"/>
        <w:spacing w:line="360" w:lineRule="auto"/>
        <w:ind w:firstLineChars="0" w:firstLine="0"/>
        <w:rPr>
          <w:rFonts w:ascii="仿宋" w:eastAsia="仿宋" w:hAnsi="仿宋"/>
          <w:b/>
          <w:szCs w:val="32"/>
        </w:rPr>
      </w:pPr>
    </w:p>
    <w:p w:rsidR="00C61D33" w:rsidRDefault="00C61D33">
      <w:pPr>
        <w:adjustRightInd w:val="0"/>
        <w:snapToGrid w:val="0"/>
        <w:spacing w:line="360" w:lineRule="auto"/>
        <w:ind w:firstLineChars="0" w:firstLine="0"/>
        <w:rPr>
          <w:rFonts w:ascii="仿宋" w:eastAsia="仿宋" w:hAnsi="仿宋"/>
          <w:b/>
          <w:szCs w:val="32"/>
        </w:rPr>
      </w:pPr>
    </w:p>
    <w:p w:rsidR="00C61D33" w:rsidRDefault="0083748D">
      <w:pPr>
        <w:adjustRightInd w:val="0"/>
        <w:snapToGrid w:val="0"/>
        <w:spacing w:line="360" w:lineRule="auto"/>
        <w:ind w:firstLineChars="0" w:firstLine="0"/>
        <w:jc w:val="center"/>
        <w:rPr>
          <w:rFonts w:ascii="仿宋" w:eastAsia="仿宋" w:hAnsi="仿宋" w:cs="黑体"/>
          <w:b/>
          <w:spacing w:val="-38"/>
          <w:szCs w:val="32"/>
        </w:rPr>
      </w:pPr>
      <w:r>
        <w:rPr>
          <w:rFonts w:ascii="仿宋" w:eastAsia="仿宋" w:hAnsi="仿宋" w:cs="黑体" w:hint="eastAsia"/>
          <w:b/>
          <w:szCs w:val="32"/>
        </w:rPr>
        <w:t>第三部分</w:t>
      </w:r>
    </w:p>
    <w:p w:rsidR="00C61D33" w:rsidRDefault="0083748D">
      <w:pPr>
        <w:adjustRightInd w:val="0"/>
        <w:snapToGrid w:val="0"/>
        <w:spacing w:line="360" w:lineRule="auto"/>
        <w:ind w:firstLineChars="0" w:firstLine="0"/>
        <w:jc w:val="center"/>
        <w:rPr>
          <w:rFonts w:ascii="仿宋" w:eastAsia="仿宋" w:hAnsi="仿宋" w:cs="黑体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中牟县地方公路管理所</w:t>
      </w:r>
      <w:r>
        <w:rPr>
          <w:rFonts w:ascii="仿宋" w:eastAsia="仿宋" w:hAnsi="仿宋" w:cs="黑体"/>
          <w:b/>
          <w:szCs w:val="32"/>
        </w:rPr>
        <w:t>2015</w:t>
      </w:r>
      <w:r>
        <w:rPr>
          <w:rFonts w:ascii="仿宋" w:eastAsia="仿宋" w:hAnsi="仿宋" w:cs="黑体"/>
          <w:b/>
          <w:spacing w:val="-119"/>
          <w:szCs w:val="32"/>
        </w:rPr>
        <w:t xml:space="preserve"> </w:t>
      </w:r>
      <w:r>
        <w:rPr>
          <w:rFonts w:ascii="仿宋" w:eastAsia="仿宋" w:hAnsi="仿宋" w:cs="黑体" w:hint="eastAsia"/>
          <w:b/>
          <w:szCs w:val="32"/>
        </w:rPr>
        <w:t>年度部门决算情况说明</w:t>
      </w:r>
    </w:p>
    <w:p w:rsidR="00C10082" w:rsidRDefault="00C10082">
      <w:pPr>
        <w:adjustRightInd w:val="0"/>
        <w:snapToGrid w:val="0"/>
        <w:spacing w:line="360" w:lineRule="auto"/>
        <w:ind w:firstLineChars="0" w:firstLine="0"/>
        <w:jc w:val="center"/>
        <w:rPr>
          <w:rFonts w:ascii="仿宋" w:eastAsia="仿宋" w:hAnsi="仿宋"/>
          <w:b/>
          <w:szCs w:val="32"/>
        </w:rPr>
      </w:pPr>
    </w:p>
    <w:p w:rsidR="00C10082" w:rsidRPr="00C10082" w:rsidRDefault="0083748D" w:rsidP="00C10082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b/>
          <w:szCs w:val="32"/>
        </w:rPr>
      </w:pPr>
      <w:r w:rsidRPr="00C10082">
        <w:rPr>
          <w:rFonts w:ascii="仿宋" w:eastAsia="仿宋" w:hAnsi="仿宋" w:hint="eastAsia"/>
          <w:b/>
          <w:szCs w:val="32"/>
        </w:rPr>
        <w:t>收入支出决算总体情况说明</w:t>
      </w:r>
    </w:p>
    <w:p w:rsidR="00C61D33" w:rsidRDefault="0083748D" w:rsidP="0060643F">
      <w:pPr>
        <w:adjustRightInd w:val="0"/>
        <w:snapToGrid w:val="0"/>
        <w:spacing w:line="360" w:lineRule="auto"/>
        <w:ind w:firstLine="640"/>
        <w:rPr>
          <w:rFonts w:ascii="仿宋" w:eastAsia="仿宋" w:hAnsi="仿宋" w:cs="Courier New"/>
          <w:szCs w:val="32"/>
        </w:rPr>
      </w:pPr>
      <w:r>
        <w:rPr>
          <w:rFonts w:ascii="仿宋" w:eastAsia="仿宋" w:hAnsi="仿宋" w:cs="Courier New" w:hint="eastAsia"/>
          <w:szCs w:val="32"/>
        </w:rPr>
        <w:t>中牟县地方公路管理所</w:t>
      </w:r>
      <w:r>
        <w:rPr>
          <w:rFonts w:ascii="仿宋" w:eastAsia="仿宋" w:hAnsi="仿宋" w:cs="Courier New"/>
          <w:szCs w:val="32"/>
        </w:rPr>
        <w:t>2015</w:t>
      </w:r>
      <w:r>
        <w:rPr>
          <w:rFonts w:ascii="仿宋" w:eastAsia="仿宋" w:hAnsi="仿宋" w:cs="Courier New" w:hint="eastAsia"/>
          <w:szCs w:val="32"/>
        </w:rPr>
        <w:t>年收入总计1655.14万元，支出总计1655.14</w:t>
      </w:r>
      <w:r w:rsidR="00480778">
        <w:rPr>
          <w:rFonts w:ascii="仿宋" w:eastAsia="仿宋" w:hAnsi="仿宋" w:cs="Courier New" w:hint="eastAsia"/>
          <w:szCs w:val="32"/>
        </w:rPr>
        <w:t>万元</w:t>
      </w:r>
      <w:r w:rsidR="00B83ECD">
        <w:rPr>
          <w:rFonts w:ascii="仿宋" w:eastAsia="仿宋" w:hAnsi="仿宋" w:cs="Courier New" w:hint="eastAsia"/>
          <w:szCs w:val="32"/>
        </w:rPr>
        <w:t>，</w:t>
      </w:r>
      <w:r w:rsidR="0060643F">
        <w:rPr>
          <w:rFonts w:ascii="仿宋" w:eastAsia="仿宋" w:hAnsi="仿宋" w:cs="Courier New" w:hint="eastAsia"/>
          <w:szCs w:val="32"/>
        </w:rPr>
        <w:t>本单位从2015</w:t>
      </w:r>
      <w:r w:rsidR="00D56569">
        <w:rPr>
          <w:rFonts w:ascii="仿宋" w:eastAsia="仿宋" w:hAnsi="仿宋" w:cs="Courier New" w:hint="eastAsia"/>
          <w:szCs w:val="32"/>
        </w:rPr>
        <w:t>年开始</w:t>
      </w:r>
      <w:r w:rsidR="0060643F">
        <w:rPr>
          <w:rFonts w:ascii="仿宋" w:eastAsia="仿宋" w:hAnsi="仿宋" w:cs="Courier New" w:hint="eastAsia"/>
          <w:szCs w:val="32"/>
        </w:rPr>
        <w:t>决算。</w:t>
      </w:r>
    </w:p>
    <w:p w:rsidR="00C61D33" w:rsidRDefault="0083748D">
      <w:pPr>
        <w:adjustRightInd w:val="0"/>
        <w:snapToGrid w:val="0"/>
        <w:spacing w:line="360" w:lineRule="auto"/>
        <w:ind w:firstLine="64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二、收入决算情况说明</w:t>
      </w:r>
    </w:p>
    <w:p w:rsidR="00C61D33" w:rsidRDefault="0083748D">
      <w:pPr>
        <w:adjustRightInd w:val="0"/>
        <w:snapToGrid w:val="0"/>
        <w:spacing w:line="360" w:lineRule="auto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cs="Courier New" w:hint="eastAsia"/>
          <w:szCs w:val="32"/>
        </w:rPr>
        <w:t>中牟县地方公路管理所</w:t>
      </w:r>
      <w:r>
        <w:rPr>
          <w:rFonts w:ascii="仿宋" w:eastAsia="仿宋" w:hAnsi="仿宋" w:hint="eastAsia"/>
          <w:szCs w:val="32"/>
        </w:rPr>
        <w:t>本年收入合计1655.14万元，其中：财政拨款收入1655.14万元，占100</w:t>
      </w:r>
      <w:r>
        <w:rPr>
          <w:rFonts w:ascii="仿宋" w:eastAsia="仿宋" w:hAnsi="仿宋"/>
          <w:szCs w:val="32"/>
        </w:rPr>
        <w:t>%</w:t>
      </w:r>
      <w:r>
        <w:rPr>
          <w:rFonts w:ascii="仿宋" w:eastAsia="仿宋" w:hAnsi="仿宋" w:hint="eastAsia"/>
          <w:szCs w:val="32"/>
        </w:rPr>
        <w:t>。</w:t>
      </w:r>
    </w:p>
    <w:p w:rsidR="00C61D33" w:rsidRDefault="0083748D">
      <w:pPr>
        <w:adjustRightInd w:val="0"/>
        <w:snapToGrid w:val="0"/>
        <w:spacing w:line="360" w:lineRule="auto"/>
        <w:ind w:firstLine="64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三、支出决算情况说明</w:t>
      </w:r>
    </w:p>
    <w:p w:rsidR="00C61D33" w:rsidRDefault="0083748D">
      <w:pPr>
        <w:adjustRightInd w:val="0"/>
        <w:snapToGrid w:val="0"/>
        <w:spacing w:line="360" w:lineRule="auto"/>
        <w:ind w:firstLine="640"/>
        <w:rPr>
          <w:rFonts w:ascii="仿宋" w:eastAsia="仿宋" w:hAnsi="仿宋" w:cs="Courier New"/>
          <w:szCs w:val="32"/>
        </w:rPr>
      </w:pPr>
      <w:r>
        <w:rPr>
          <w:rFonts w:ascii="仿宋" w:eastAsia="仿宋" w:hAnsi="仿宋" w:cs="Courier New" w:hint="eastAsia"/>
          <w:szCs w:val="32"/>
        </w:rPr>
        <w:t>中牟县地方公路管理所</w:t>
      </w:r>
      <w:r>
        <w:rPr>
          <w:rFonts w:ascii="仿宋" w:eastAsia="仿宋" w:hAnsi="仿宋" w:cs="Courier New" w:hint="eastAsia"/>
          <w:spacing w:val="-8"/>
          <w:szCs w:val="32"/>
        </w:rPr>
        <w:t>本年支出合计</w:t>
      </w:r>
      <w:r>
        <w:rPr>
          <w:rFonts w:ascii="仿宋" w:eastAsia="仿宋" w:hAnsi="仿宋" w:cs="Courier New"/>
          <w:spacing w:val="-8"/>
          <w:szCs w:val="32"/>
        </w:rPr>
        <w:t xml:space="preserve"> </w:t>
      </w:r>
      <w:r>
        <w:rPr>
          <w:rFonts w:ascii="仿宋" w:eastAsia="仿宋" w:hAnsi="仿宋" w:cs="Courier New" w:hint="eastAsia"/>
          <w:spacing w:val="-8"/>
          <w:szCs w:val="32"/>
        </w:rPr>
        <w:t>1655.14万元，其中：基本支出1031.49万元，占62</w:t>
      </w:r>
      <w:r>
        <w:rPr>
          <w:rFonts w:ascii="仿宋" w:eastAsia="仿宋" w:hAnsi="仿宋" w:cs="Courier New"/>
          <w:spacing w:val="-8"/>
          <w:szCs w:val="32"/>
        </w:rPr>
        <w:t>%</w:t>
      </w:r>
      <w:r>
        <w:rPr>
          <w:rFonts w:ascii="仿宋" w:eastAsia="仿宋" w:hAnsi="仿宋" w:cs="Courier New" w:hint="eastAsia"/>
          <w:spacing w:val="-8"/>
          <w:szCs w:val="32"/>
        </w:rPr>
        <w:t>；</w:t>
      </w:r>
      <w:r>
        <w:rPr>
          <w:rFonts w:ascii="仿宋" w:eastAsia="仿宋" w:hAnsi="仿宋" w:cs="Courier New" w:hint="eastAsia"/>
          <w:szCs w:val="32"/>
        </w:rPr>
        <w:t>项目支出623.65万元，</w:t>
      </w:r>
      <w:r>
        <w:rPr>
          <w:rFonts w:ascii="仿宋" w:eastAsia="仿宋" w:hAnsi="仿宋" w:cs="Courier New"/>
          <w:szCs w:val="32"/>
        </w:rPr>
        <w:t xml:space="preserve"> </w:t>
      </w:r>
      <w:r>
        <w:rPr>
          <w:rFonts w:ascii="仿宋" w:eastAsia="仿宋" w:hAnsi="仿宋" w:cs="Courier New" w:hint="eastAsia"/>
          <w:szCs w:val="32"/>
        </w:rPr>
        <w:t>占38</w:t>
      </w:r>
      <w:r>
        <w:rPr>
          <w:rFonts w:ascii="仿宋" w:eastAsia="仿宋" w:hAnsi="仿宋" w:cs="Courier New"/>
          <w:szCs w:val="32"/>
        </w:rPr>
        <w:t>%</w:t>
      </w:r>
      <w:r>
        <w:rPr>
          <w:rFonts w:ascii="仿宋" w:eastAsia="仿宋" w:hAnsi="仿宋" w:cs="Courier New" w:hint="eastAsia"/>
          <w:szCs w:val="32"/>
        </w:rPr>
        <w:t>。</w:t>
      </w:r>
    </w:p>
    <w:p w:rsidR="00C61D33" w:rsidRDefault="0083748D">
      <w:pPr>
        <w:adjustRightInd w:val="0"/>
        <w:snapToGrid w:val="0"/>
        <w:spacing w:line="360" w:lineRule="auto"/>
        <w:ind w:firstLine="64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t>四、财政拨款收入支出决算总体情况说明</w:t>
      </w:r>
    </w:p>
    <w:p w:rsidR="00C61D33" w:rsidRDefault="0083748D">
      <w:pPr>
        <w:adjustRightInd w:val="0"/>
        <w:snapToGrid w:val="0"/>
        <w:spacing w:line="360" w:lineRule="auto"/>
        <w:ind w:firstLine="640"/>
        <w:rPr>
          <w:rFonts w:ascii="仿宋" w:eastAsia="仿宋" w:hAnsi="仿宋" w:cs="Courier New"/>
          <w:szCs w:val="32"/>
        </w:rPr>
      </w:pPr>
      <w:r>
        <w:rPr>
          <w:rFonts w:ascii="仿宋" w:eastAsia="仿宋" w:hAnsi="仿宋" w:cs="Courier New" w:hint="eastAsia"/>
          <w:szCs w:val="32"/>
        </w:rPr>
        <w:t>中牟县地方公路管理所</w:t>
      </w:r>
      <w:r>
        <w:rPr>
          <w:rFonts w:ascii="仿宋" w:eastAsia="仿宋" w:hAnsi="仿宋" w:cs="Courier New"/>
          <w:szCs w:val="32"/>
        </w:rPr>
        <w:t>2015</w:t>
      </w:r>
      <w:r>
        <w:rPr>
          <w:rFonts w:ascii="仿宋" w:eastAsia="仿宋" w:hAnsi="仿宋" w:cs="Courier New" w:hint="eastAsia"/>
          <w:szCs w:val="32"/>
        </w:rPr>
        <w:t>年财政拨款收支总决算1655.14</w:t>
      </w:r>
      <w:r w:rsidR="00942E84">
        <w:rPr>
          <w:rFonts w:ascii="仿宋" w:eastAsia="仿宋" w:hAnsi="仿宋" w:cs="Courier New" w:hint="eastAsia"/>
          <w:szCs w:val="32"/>
        </w:rPr>
        <w:t>万元。</w:t>
      </w:r>
    </w:p>
    <w:p w:rsidR="00B026D3" w:rsidRDefault="00B026D3">
      <w:pPr>
        <w:adjustRightInd w:val="0"/>
        <w:snapToGrid w:val="0"/>
        <w:spacing w:line="360" w:lineRule="auto"/>
        <w:ind w:firstLine="643"/>
        <w:rPr>
          <w:rFonts w:ascii="仿宋" w:eastAsia="仿宋" w:hAnsi="仿宋" w:hint="eastAsia"/>
          <w:b/>
          <w:szCs w:val="32"/>
        </w:rPr>
      </w:pPr>
    </w:p>
    <w:p w:rsidR="00C61D33" w:rsidRDefault="0083748D">
      <w:pPr>
        <w:adjustRightInd w:val="0"/>
        <w:snapToGrid w:val="0"/>
        <w:spacing w:line="360" w:lineRule="auto"/>
        <w:ind w:firstLine="643"/>
        <w:rPr>
          <w:rFonts w:ascii="仿宋" w:eastAsia="仿宋" w:hAnsi="仿宋"/>
          <w:b/>
          <w:szCs w:val="32"/>
        </w:rPr>
      </w:pPr>
      <w:r>
        <w:rPr>
          <w:rFonts w:ascii="仿宋" w:eastAsia="仿宋" w:hAnsi="仿宋" w:hint="eastAsia"/>
          <w:b/>
          <w:szCs w:val="32"/>
        </w:rPr>
        <w:lastRenderedPageBreak/>
        <w:t>五、一般公共预算财政拨款支出决算情况说明</w:t>
      </w:r>
    </w:p>
    <w:p w:rsidR="00C61D33" w:rsidRDefault="0083748D">
      <w:pPr>
        <w:adjustRightInd w:val="0"/>
        <w:snapToGrid w:val="0"/>
        <w:spacing w:line="360" w:lineRule="auto"/>
        <w:ind w:firstLine="640"/>
        <w:rPr>
          <w:rFonts w:ascii="仿宋" w:eastAsia="仿宋" w:hAnsi="仿宋" w:cs="Courier New"/>
          <w:szCs w:val="32"/>
        </w:rPr>
      </w:pPr>
      <w:r>
        <w:rPr>
          <w:rFonts w:ascii="仿宋" w:eastAsia="仿宋" w:hAnsi="仿宋" w:cs="Courier New" w:hint="eastAsia"/>
          <w:szCs w:val="32"/>
        </w:rPr>
        <w:t>中牟县地方公路管理所</w:t>
      </w:r>
      <w:r>
        <w:rPr>
          <w:rFonts w:ascii="仿宋" w:eastAsia="仿宋" w:hAnsi="仿宋" w:cs="Courier New"/>
          <w:szCs w:val="32"/>
        </w:rPr>
        <w:t xml:space="preserve">2015 </w:t>
      </w:r>
      <w:r>
        <w:rPr>
          <w:rFonts w:ascii="仿宋" w:eastAsia="仿宋" w:hAnsi="仿宋" w:cs="Courier New" w:hint="eastAsia"/>
          <w:szCs w:val="32"/>
        </w:rPr>
        <w:t>年一般公共预算财政拨款支出年初预算为1655.14万元，支出决算为1655.14万元，完成年初预算的100</w:t>
      </w:r>
      <w:r>
        <w:rPr>
          <w:rFonts w:ascii="仿宋" w:eastAsia="仿宋" w:hAnsi="仿宋" w:cs="Courier New"/>
          <w:szCs w:val="32"/>
        </w:rPr>
        <w:t>%</w:t>
      </w:r>
      <w:r w:rsidR="008005F1">
        <w:rPr>
          <w:rFonts w:ascii="仿宋" w:eastAsia="仿宋" w:hAnsi="仿宋" w:cs="Courier New" w:hint="eastAsia"/>
          <w:szCs w:val="32"/>
        </w:rPr>
        <w:t>。主要用于以下方面：交通运输</w:t>
      </w:r>
      <w:r>
        <w:rPr>
          <w:rFonts w:ascii="仿宋" w:eastAsia="仿宋" w:hAnsi="仿宋" w:cs="Courier New" w:hint="eastAsia"/>
          <w:szCs w:val="32"/>
        </w:rPr>
        <w:t>支出1655.14万元，占100</w:t>
      </w:r>
      <w:r>
        <w:rPr>
          <w:rFonts w:ascii="仿宋" w:eastAsia="仿宋" w:hAnsi="仿宋" w:cs="Courier New"/>
          <w:szCs w:val="32"/>
        </w:rPr>
        <w:t>%</w:t>
      </w:r>
      <w:r>
        <w:rPr>
          <w:rFonts w:ascii="仿宋" w:eastAsia="仿宋" w:hAnsi="仿宋" w:cs="Courier New" w:hint="eastAsia"/>
          <w:szCs w:val="32"/>
        </w:rPr>
        <w:t>。</w:t>
      </w:r>
    </w:p>
    <w:p w:rsidR="00C61D33" w:rsidRDefault="008005F1">
      <w:pPr>
        <w:adjustRightInd w:val="0"/>
        <w:snapToGrid w:val="0"/>
        <w:spacing w:line="360" w:lineRule="auto"/>
        <w:ind w:firstLine="643"/>
        <w:rPr>
          <w:rFonts w:ascii="仿宋" w:eastAsia="仿宋" w:hAnsi="仿宋" w:cs="Courier New"/>
          <w:szCs w:val="32"/>
        </w:rPr>
      </w:pPr>
      <w:r>
        <w:rPr>
          <w:rFonts w:ascii="仿宋" w:eastAsia="仿宋" w:hAnsi="仿宋" w:hint="eastAsia"/>
          <w:b/>
          <w:szCs w:val="32"/>
        </w:rPr>
        <w:t>（一）交通运输</w:t>
      </w:r>
      <w:r w:rsidRPr="008005F1">
        <w:rPr>
          <w:rFonts w:ascii="仿宋" w:eastAsia="仿宋" w:hAnsi="仿宋" w:cs="Courier New" w:hint="eastAsia"/>
          <w:b/>
          <w:szCs w:val="32"/>
        </w:rPr>
        <w:t>支出</w:t>
      </w:r>
      <w:r w:rsidR="0083748D">
        <w:rPr>
          <w:rFonts w:ascii="仿宋" w:eastAsia="仿宋" w:hAnsi="仿宋" w:cs="Courier New" w:hint="eastAsia"/>
          <w:szCs w:val="32"/>
        </w:rPr>
        <w:t>。年初预算为1655.14万元，支出决算为1655.14万元，完成年初预算的100</w:t>
      </w:r>
      <w:r w:rsidR="0083748D">
        <w:rPr>
          <w:rFonts w:ascii="仿宋" w:eastAsia="仿宋" w:hAnsi="仿宋" w:cs="Courier New"/>
          <w:szCs w:val="32"/>
        </w:rPr>
        <w:t>%</w:t>
      </w:r>
      <w:r w:rsidR="0083748D">
        <w:rPr>
          <w:rFonts w:ascii="仿宋" w:eastAsia="仿宋" w:hAnsi="仿宋" w:cs="Courier New" w:hint="eastAsia"/>
          <w:szCs w:val="32"/>
        </w:rPr>
        <w:t>。</w:t>
      </w:r>
    </w:p>
    <w:p w:rsidR="00C61D33" w:rsidRDefault="0083748D">
      <w:pPr>
        <w:pStyle w:val="a3"/>
        <w:kinsoku w:val="0"/>
        <w:overflowPunct w:val="0"/>
        <w:snapToGrid w:val="0"/>
        <w:spacing w:line="360" w:lineRule="auto"/>
        <w:jc w:val="both"/>
        <w:rPr>
          <w:rFonts w:ascii="仿宋" w:eastAsia="仿宋" w:hAnsi="仿宋" w:cs="黑体"/>
          <w:b/>
        </w:rPr>
      </w:pPr>
      <w:r>
        <w:rPr>
          <w:rFonts w:ascii="仿宋" w:eastAsia="仿宋" w:hAnsi="仿宋" w:cs="黑体" w:hint="eastAsia"/>
          <w:b/>
        </w:rPr>
        <w:t>六、一般公共预算财政拨款基本支出决算情况说明</w:t>
      </w:r>
    </w:p>
    <w:p w:rsidR="00C61D33" w:rsidRDefault="0083748D">
      <w:pPr>
        <w:pStyle w:val="a3"/>
        <w:kinsoku w:val="0"/>
        <w:overflowPunct w:val="0"/>
        <w:snapToGrid w:val="0"/>
        <w:spacing w:line="360" w:lineRule="auto"/>
        <w:ind w:left="121" w:right="118" w:firstLine="360"/>
        <w:jc w:val="both"/>
        <w:rPr>
          <w:rFonts w:ascii="仿宋" w:eastAsia="仿宋" w:hAnsi="仿宋" w:cs="Courier New"/>
          <w:kern w:val="2"/>
        </w:rPr>
      </w:pPr>
      <w:r>
        <w:rPr>
          <w:rFonts w:ascii="仿宋" w:eastAsia="仿宋" w:hAnsi="仿宋" w:cs="Courier New" w:hint="eastAsia"/>
        </w:rPr>
        <w:t>中牟县地方公路管理所</w:t>
      </w:r>
      <w:r>
        <w:rPr>
          <w:rFonts w:ascii="仿宋" w:eastAsia="仿宋" w:hAnsi="仿宋" w:cs="Courier New"/>
          <w:spacing w:val="-4"/>
          <w:kern w:val="2"/>
        </w:rPr>
        <w:t>2015</w:t>
      </w:r>
      <w:r>
        <w:rPr>
          <w:rFonts w:ascii="仿宋" w:eastAsia="仿宋" w:hAnsi="仿宋" w:cs="Courier New" w:hint="eastAsia"/>
          <w:spacing w:val="-4"/>
          <w:kern w:val="2"/>
        </w:rPr>
        <w:t>年一般公共预算财政拨款基本支出1031.49万元，其中：</w:t>
      </w:r>
      <w:r>
        <w:rPr>
          <w:rFonts w:ascii="仿宋" w:eastAsia="仿宋" w:hAnsi="仿宋" w:hint="eastAsia"/>
          <w:b/>
          <w:spacing w:val="-1"/>
        </w:rPr>
        <w:t>人员经费</w:t>
      </w:r>
      <w:r>
        <w:rPr>
          <w:rFonts w:ascii="仿宋" w:eastAsia="仿宋" w:hAnsi="仿宋" w:hint="eastAsia"/>
          <w:spacing w:val="-1"/>
        </w:rPr>
        <w:t>919.38</w:t>
      </w:r>
      <w:r>
        <w:rPr>
          <w:rFonts w:ascii="仿宋" w:eastAsia="仿宋" w:hAnsi="仿宋" w:cs="Courier New" w:hint="eastAsia"/>
          <w:kern w:val="2"/>
        </w:rPr>
        <w:t>万元，主要包括：基本工资、津贴补贴、社会保障缴费、绩效工资、生活补助、住房公积金</w:t>
      </w:r>
      <w:r>
        <w:rPr>
          <w:rFonts w:ascii="仿宋" w:eastAsia="仿宋" w:hAnsi="仿宋" w:cs="Courier New" w:hint="eastAsia"/>
          <w:spacing w:val="-4"/>
          <w:kern w:val="2"/>
        </w:rPr>
        <w:t>；</w:t>
      </w:r>
      <w:r>
        <w:rPr>
          <w:rFonts w:ascii="仿宋" w:eastAsia="仿宋" w:hAnsi="仿宋" w:hint="eastAsia"/>
          <w:b/>
          <w:spacing w:val="-4"/>
        </w:rPr>
        <w:t>公用经费</w:t>
      </w:r>
      <w:r>
        <w:rPr>
          <w:rFonts w:ascii="仿宋" w:eastAsia="仿宋" w:hAnsi="仿宋" w:hint="eastAsia"/>
          <w:spacing w:val="-4"/>
        </w:rPr>
        <w:t>112.11</w:t>
      </w:r>
      <w:r>
        <w:rPr>
          <w:rFonts w:ascii="仿宋" w:eastAsia="仿宋" w:hAnsi="仿宋" w:cs="Courier New" w:hint="eastAsia"/>
          <w:spacing w:val="-4"/>
          <w:kern w:val="2"/>
        </w:rPr>
        <w:t>万元，主要包括：办公费、印刷费、</w:t>
      </w:r>
      <w:r>
        <w:rPr>
          <w:rFonts w:ascii="仿宋" w:eastAsia="仿宋" w:hAnsi="仿宋" w:cs="Courier New" w:hint="eastAsia"/>
          <w:kern w:val="2"/>
        </w:rPr>
        <w:t>手续费、水费、电费、邮电费、</w:t>
      </w:r>
      <w:r>
        <w:rPr>
          <w:rFonts w:ascii="仿宋" w:eastAsia="仿宋" w:hAnsi="仿宋" w:cs="Courier New" w:hint="eastAsia"/>
          <w:spacing w:val="-4"/>
          <w:kern w:val="2"/>
        </w:rPr>
        <w:t>维修（护）费、</w:t>
      </w:r>
      <w:r>
        <w:rPr>
          <w:rFonts w:ascii="仿宋" w:eastAsia="仿宋" w:hAnsi="仿宋" w:cs="Courier New" w:hint="eastAsia"/>
          <w:kern w:val="2"/>
        </w:rPr>
        <w:t>培训费、专用材料费、工会经费、福利费、公务用车运行维护费、其他商品和服务支出、办公设备购置、专用设备购置。</w:t>
      </w:r>
    </w:p>
    <w:p w:rsidR="00C61D33" w:rsidRDefault="0083748D">
      <w:pPr>
        <w:pStyle w:val="a3"/>
        <w:kinsoku w:val="0"/>
        <w:overflowPunct w:val="0"/>
        <w:snapToGrid w:val="0"/>
        <w:spacing w:line="360" w:lineRule="auto"/>
        <w:ind w:left="0" w:firstLineChars="200" w:firstLine="643"/>
        <w:jc w:val="both"/>
        <w:rPr>
          <w:rFonts w:ascii="仿宋" w:eastAsia="仿宋" w:hAnsi="仿宋" w:cs="黑体"/>
          <w:b/>
        </w:rPr>
      </w:pPr>
      <w:r>
        <w:rPr>
          <w:rFonts w:ascii="仿宋" w:eastAsia="仿宋" w:hAnsi="仿宋" w:cs="黑体" w:hint="eastAsia"/>
          <w:b/>
        </w:rPr>
        <w:t>七、一般公共预算财政拨款“三公”经费支出决算情况说明</w:t>
      </w:r>
    </w:p>
    <w:p w:rsidR="00C61D33" w:rsidRDefault="0083748D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仿宋" w:eastAsia="仿宋" w:hAnsi="仿宋" w:cs="Courier New"/>
          <w:kern w:val="2"/>
        </w:rPr>
      </w:pPr>
      <w:r>
        <w:rPr>
          <w:rFonts w:ascii="仿宋" w:eastAsia="仿宋" w:hAnsi="仿宋" w:cs="Courier New" w:hint="eastAsia"/>
        </w:rPr>
        <w:t>中牟县地方公路管理所</w:t>
      </w:r>
      <w:r>
        <w:rPr>
          <w:rFonts w:ascii="仿宋" w:eastAsia="仿宋" w:hAnsi="仿宋" w:cs="Courier New"/>
          <w:kern w:val="2"/>
        </w:rPr>
        <w:t xml:space="preserve">2015 </w:t>
      </w:r>
      <w:r>
        <w:rPr>
          <w:rFonts w:ascii="仿宋" w:eastAsia="仿宋" w:hAnsi="仿宋" w:cs="Courier New" w:hint="eastAsia"/>
          <w:kern w:val="2"/>
        </w:rPr>
        <w:t>年“三公”经费财政拨款支出预算为9.66万元，支出决算为9.66万元，完成预算的100</w:t>
      </w:r>
      <w:r>
        <w:rPr>
          <w:rFonts w:ascii="仿宋" w:eastAsia="仿宋" w:hAnsi="仿宋" w:cs="Courier New"/>
          <w:kern w:val="2"/>
        </w:rPr>
        <w:t>%</w:t>
      </w:r>
      <w:r>
        <w:rPr>
          <w:rFonts w:ascii="仿宋" w:eastAsia="仿宋" w:hAnsi="仿宋" w:cs="Courier New" w:hint="eastAsia"/>
          <w:kern w:val="2"/>
        </w:rPr>
        <w:t>。具体支出情况如下：</w:t>
      </w:r>
    </w:p>
    <w:p w:rsidR="00C61D33" w:rsidRDefault="000132A0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仿宋" w:eastAsia="仿宋" w:hAnsi="仿宋" w:cs="Courier New"/>
          <w:kern w:val="2"/>
        </w:rPr>
      </w:pPr>
      <w:r>
        <w:rPr>
          <w:rFonts w:ascii="仿宋" w:eastAsia="仿宋" w:hAnsi="仿宋" w:hint="eastAsia"/>
          <w:b/>
          <w:spacing w:val="-1"/>
        </w:rPr>
        <w:t>（一</w:t>
      </w:r>
      <w:r w:rsidR="0083748D">
        <w:rPr>
          <w:rFonts w:ascii="仿宋" w:eastAsia="仿宋" w:hAnsi="仿宋" w:hint="eastAsia"/>
          <w:b/>
          <w:spacing w:val="-1"/>
        </w:rPr>
        <w:t>）公务用车购置及运行费</w:t>
      </w:r>
      <w:r w:rsidR="0083748D">
        <w:rPr>
          <w:rFonts w:ascii="仿宋" w:eastAsia="仿宋" w:hAnsi="仿宋" w:hint="eastAsia"/>
        </w:rPr>
        <w:t>9.66万</w:t>
      </w:r>
      <w:r w:rsidR="0083748D">
        <w:rPr>
          <w:rFonts w:ascii="仿宋" w:eastAsia="仿宋" w:hAnsi="仿宋" w:cs="Courier New" w:hint="eastAsia"/>
          <w:kern w:val="2"/>
        </w:rPr>
        <w:t>元，完成预算的</w:t>
      </w:r>
      <w:r w:rsidR="0083748D">
        <w:rPr>
          <w:rFonts w:ascii="仿宋" w:eastAsia="仿宋" w:hAnsi="仿宋" w:cs="Courier New" w:hint="eastAsia"/>
          <w:kern w:val="2"/>
        </w:rPr>
        <w:lastRenderedPageBreak/>
        <w:t>100</w:t>
      </w:r>
      <w:r w:rsidR="0083748D">
        <w:rPr>
          <w:rFonts w:ascii="仿宋" w:eastAsia="仿宋" w:hAnsi="仿宋" w:cs="Courier New"/>
          <w:kern w:val="2"/>
        </w:rPr>
        <w:t>%</w:t>
      </w:r>
      <w:r w:rsidR="0083748D">
        <w:rPr>
          <w:rFonts w:ascii="仿宋" w:eastAsia="仿宋" w:hAnsi="仿宋" w:cs="Courier New" w:hint="eastAsia"/>
          <w:kern w:val="2"/>
        </w:rPr>
        <w:t>，其中，公务用车运行维护费9.66万元，主要用于开展工作所需公务用车的燃料费、维修费、保险费等支出。</w:t>
      </w:r>
    </w:p>
    <w:p w:rsidR="00C61D33" w:rsidRDefault="0083748D">
      <w:pPr>
        <w:pStyle w:val="a3"/>
        <w:kinsoku w:val="0"/>
        <w:overflowPunct w:val="0"/>
        <w:snapToGrid w:val="0"/>
        <w:spacing w:line="360" w:lineRule="auto"/>
        <w:ind w:left="0" w:firstLineChars="200" w:firstLine="643"/>
        <w:jc w:val="both"/>
        <w:rPr>
          <w:rFonts w:ascii="仿宋" w:eastAsia="仿宋" w:hAnsi="仿宋" w:cs="黑体"/>
          <w:b/>
        </w:rPr>
      </w:pPr>
      <w:r>
        <w:rPr>
          <w:rFonts w:ascii="仿宋" w:eastAsia="仿宋" w:hAnsi="仿宋" w:cs="黑体" w:hint="eastAsia"/>
          <w:b/>
        </w:rPr>
        <w:t>八、政府性基金预算财政拨款支出决算情况说明</w:t>
      </w:r>
    </w:p>
    <w:p w:rsidR="00C61D33" w:rsidRDefault="0083748D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仿宋" w:eastAsia="仿宋" w:hAnsi="仿宋" w:cs="Courier New"/>
          <w:kern w:val="2"/>
        </w:rPr>
      </w:pPr>
      <w:r>
        <w:rPr>
          <w:rFonts w:ascii="仿宋" w:eastAsia="仿宋" w:hAnsi="仿宋" w:cs="Courier New" w:hint="eastAsia"/>
        </w:rPr>
        <w:t>中牟县地方公路管理所</w:t>
      </w:r>
      <w:r>
        <w:rPr>
          <w:rFonts w:ascii="仿宋" w:eastAsia="仿宋" w:hAnsi="仿宋" w:cs="Courier New"/>
          <w:kern w:val="2"/>
        </w:rPr>
        <w:t>2015</w:t>
      </w:r>
      <w:r>
        <w:rPr>
          <w:rFonts w:ascii="仿宋" w:eastAsia="仿宋" w:hAnsi="仿宋" w:cs="Courier New" w:hint="eastAsia"/>
          <w:kern w:val="2"/>
        </w:rPr>
        <w:t>年政府性基金预算财政拨款支出年初预算为0万</w:t>
      </w:r>
      <w:r>
        <w:rPr>
          <w:rFonts w:ascii="仿宋" w:eastAsia="仿宋" w:hAnsi="仿宋" w:cs="Courier New" w:hint="eastAsia"/>
          <w:spacing w:val="-4"/>
          <w:kern w:val="2"/>
        </w:rPr>
        <w:t>元，支出决算为0万元。</w:t>
      </w:r>
    </w:p>
    <w:p w:rsidR="00C61D33" w:rsidRDefault="0083748D">
      <w:pPr>
        <w:pStyle w:val="a3"/>
        <w:kinsoku w:val="0"/>
        <w:overflowPunct w:val="0"/>
        <w:snapToGrid w:val="0"/>
        <w:spacing w:line="360" w:lineRule="auto"/>
        <w:ind w:leftChars="237" w:left="758"/>
        <w:jc w:val="both"/>
        <w:rPr>
          <w:rFonts w:ascii="仿宋" w:eastAsia="仿宋" w:hAnsi="仿宋" w:cs="黑体"/>
          <w:b/>
          <w:spacing w:val="-1"/>
        </w:rPr>
      </w:pPr>
      <w:r>
        <w:rPr>
          <w:rFonts w:ascii="仿宋" w:eastAsia="仿宋" w:hAnsi="仿宋" w:cs="黑体" w:hint="eastAsia"/>
          <w:b/>
          <w:spacing w:val="-1"/>
        </w:rPr>
        <w:t>九、其他重要事项的情况说明</w:t>
      </w:r>
    </w:p>
    <w:p w:rsidR="00C61D33" w:rsidRPr="00AC6B52" w:rsidRDefault="00AC6B52" w:rsidP="00AC6B52">
      <w:pPr>
        <w:pStyle w:val="a3"/>
        <w:kinsoku w:val="0"/>
        <w:overflowPunct w:val="0"/>
        <w:snapToGrid w:val="0"/>
        <w:spacing w:line="360" w:lineRule="auto"/>
        <w:ind w:left="0" w:firstLineChars="200" w:firstLine="643"/>
        <w:jc w:val="both"/>
        <w:rPr>
          <w:rFonts w:ascii="仿宋" w:eastAsia="仿宋" w:hAnsi="仿宋" w:cs="黑体"/>
          <w:b/>
        </w:rPr>
      </w:pPr>
      <w:r>
        <w:rPr>
          <w:rFonts w:ascii="仿宋" w:eastAsia="仿宋" w:hAnsi="仿宋" w:hint="eastAsia"/>
          <w:b/>
        </w:rPr>
        <w:t>（一）</w:t>
      </w:r>
      <w:r w:rsidR="0083748D">
        <w:rPr>
          <w:rFonts w:ascii="仿宋" w:eastAsia="仿宋" w:hAnsi="仿宋" w:hint="eastAsia"/>
          <w:b/>
        </w:rPr>
        <w:t>国有资产占用情况。</w:t>
      </w:r>
    </w:p>
    <w:p w:rsidR="003C715D" w:rsidRDefault="0083748D" w:rsidP="00BC2D88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ascii="仿宋" w:eastAsia="仿宋" w:hAnsi="仿宋" w:cs="Courier New"/>
          <w:kern w:val="2"/>
        </w:rPr>
      </w:pPr>
      <w:r>
        <w:rPr>
          <w:rFonts w:ascii="仿宋" w:eastAsia="仿宋" w:hAnsi="仿宋" w:cs="Courier New" w:hint="eastAsia"/>
          <w:kern w:val="2"/>
        </w:rPr>
        <w:t>截至</w:t>
      </w:r>
      <w:r>
        <w:rPr>
          <w:rFonts w:ascii="仿宋" w:eastAsia="仿宋" w:hAnsi="仿宋" w:cs="Courier New"/>
          <w:kern w:val="2"/>
        </w:rPr>
        <w:t>2015</w:t>
      </w:r>
      <w:r>
        <w:rPr>
          <w:rFonts w:ascii="仿宋" w:eastAsia="仿宋" w:hAnsi="仿宋" w:cs="Courier New" w:hint="eastAsia"/>
          <w:kern w:val="2"/>
        </w:rPr>
        <w:t>年</w:t>
      </w:r>
      <w:r>
        <w:rPr>
          <w:rFonts w:ascii="仿宋" w:eastAsia="仿宋" w:hAnsi="仿宋" w:cs="Courier New"/>
          <w:kern w:val="2"/>
        </w:rPr>
        <w:t>12</w:t>
      </w:r>
      <w:r>
        <w:rPr>
          <w:rFonts w:ascii="仿宋" w:eastAsia="仿宋" w:hAnsi="仿宋" w:cs="Courier New" w:hint="eastAsia"/>
          <w:kern w:val="2"/>
        </w:rPr>
        <w:t>月</w:t>
      </w:r>
      <w:r>
        <w:rPr>
          <w:rFonts w:ascii="仿宋" w:eastAsia="仿宋" w:hAnsi="仿宋" w:cs="Courier New"/>
          <w:kern w:val="2"/>
        </w:rPr>
        <w:t>31</w:t>
      </w:r>
      <w:r>
        <w:rPr>
          <w:rFonts w:ascii="仿宋" w:eastAsia="仿宋" w:hAnsi="仿宋" w:cs="Courier New" w:hint="eastAsia"/>
          <w:kern w:val="2"/>
        </w:rPr>
        <w:t>日，</w:t>
      </w:r>
      <w:r>
        <w:rPr>
          <w:rFonts w:ascii="仿宋" w:eastAsia="仿宋" w:hAnsi="仿宋" w:cs="Courier New" w:hint="eastAsia"/>
        </w:rPr>
        <w:t>中牟县地方公路管理所</w:t>
      </w:r>
      <w:r>
        <w:rPr>
          <w:rFonts w:ascii="仿宋" w:eastAsia="仿宋" w:hAnsi="仿宋" w:cs="Courier New" w:hint="eastAsia"/>
          <w:kern w:val="2"/>
        </w:rPr>
        <w:t>共有车辆11辆，其中，一般执法执勤用车2辆，其他用车9辆，其他用车主要是用于</w:t>
      </w:r>
      <w:r w:rsidR="005C00B3">
        <w:rPr>
          <w:rFonts w:ascii="仿宋" w:eastAsia="仿宋" w:hAnsi="仿宋" w:cs="Courier New" w:hint="eastAsia"/>
          <w:kern w:val="2"/>
        </w:rPr>
        <w:t>地方公路</w:t>
      </w:r>
      <w:r w:rsidR="00FD244C">
        <w:rPr>
          <w:rFonts w:ascii="仿宋" w:eastAsia="仿宋" w:hAnsi="仿宋" w:cs="Courier New" w:hint="eastAsia"/>
          <w:kern w:val="2"/>
        </w:rPr>
        <w:t>管理养护</w:t>
      </w:r>
      <w:r>
        <w:rPr>
          <w:rFonts w:ascii="仿宋" w:eastAsia="仿宋" w:hAnsi="仿宋" w:cs="Courier New" w:hint="eastAsia"/>
          <w:kern w:val="2"/>
        </w:rPr>
        <w:t>。</w:t>
      </w:r>
    </w:p>
    <w:p w:rsidR="005C5E51" w:rsidRDefault="005C5E51" w:rsidP="00BC2D88">
      <w:pPr>
        <w:kinsoku w:val="0"/>
        <w:overflowPunct w:val="0"/>
        <w:adjustRightInd w:val="0"/>
        <w:snapToGrid w:val="0"/>
        <w:spacing w:line="360" w:lineRule="auto"/>
        <w:ind w:right="521" w:firstLineChars="0" w:firstLine="0"/>
        <w:jc w:val="center"/>
        <w:rPr>
          <w:rFonts w:ascii="仿宋" w:eastAsia="仿宋" w:hAnsi="仿宋" w:cs="黑体"/>
          <w:b/>
          <w:szCs w:val="32"/>
        </w:rPr>
      </w:pPr>
    </w:p>
    <w:p w:rsidR="003B0D54" w:rsidRPr="003B0D54" w:rsidRDefault="003B0D54" w:rsidP="003B0D54">
      <w:pPr>
        <w:kinsoku w:val="0"/>
        <w:overflowPunct w:val="0"/>
        <w:adjustRightInd w:val="0"/>
        <w:snapToGrid w:val="0"/>
        <w:spacing w:line="360" w:lineRule="auto"/>
        <w:ind w:right="521" w:firstLineChars="0" w:firstLine="0"/>
        <w:jc w:val="center"/>
        <w:rPr>
          <w:rFonts w:ascii="仿宋" w:eastAsia="仿宋" w:hAnsi="仿宋" w:cs="黑体"/>
          <w:b/>
          <w:szCs w:val="32"/>
        </w:rPr>
      </w:pPr>
      <w:r w:rsidRPr="003B0D54">
        <w:rPr>
          <w:rFonts w:ascii="仿宋" w:eastAsia="仿宋" w:hAnsi="仿宋" w:cs="黑体" w:hint="eastAsia"/>
          <w:b/>
          <w:szCs w:val="32"/>
        </w:rPr>
        <w:t>第四部分</w:t>
      </w:r>
      <w:r w:rsidRPr="003B0D54">
        <w:rPr>
          <w:rFonts w:ascii="仿宋" w:eastAsia="仿宋" w:hAnsi="仿宋" w:cs="黑体"/>
          <w:b/>
          <w:spacing w:val="-32"/>
          <w:szCs w:val="32"/>
        </w:rPr>
        <w:t xml:space="preserve">  </w:t>
      </w:r>
      <w:r w:rsidRPr="003B0D54">
        <w:rPr>
          <w:rFonts w:ascii="仿宋" w:eastAsia="仿宋" w:hAnsi="仿宋" w:cs="黑体" w:hint="eastAsia"/>
          <w:b/>
          <w:szCs w:val="32"/>
        </w:rPr>
        <w:t>名词解释</w:t>
      </w:r>
    </w:p>
    <w:p w:rsidR="003B0D54" w:rsidRPr="003B0D54" w:rsidRDefault="003B0D54" w:rsidP="003B0D54">
      <w:pPr>
        <w:ind w:firstLine="640"/>
        <w:rPr>
          <w:rFonts w:ascii="仿宋" w:eastAsia="仿宋" w:hAnsi="仿宋"/>
        </w:rPr>
      </w:pPr>
      <w:r w:rsidRPr="003B0D54">
        <w:rPr>
          <w:rFonts w:ascii="仿宋" w:eastAsia="仿宋" w:hAnsi="仿宋" w:hint="eastAsia"/>
        </w:rPr>
        <w:t>一、财政拨款收入：是指县级财政当年拨付的资金。</w:t>
      </w:r>
    </w:p>
    <w:p w:rsidR="003B0D54" w:rsidRPr="003B0D54" w:rsidRDefault="003B0D54" w:rsidP="003B0D54">
      <w:pPr>
        <w:ind w:firstLine="640"/>
        <w:rPr>
          <w:rFonts w:ascii="仿宋" w:eastAsia="仿宋" w:hAnsi="仿宋"/>
        </w:rPr>
      </w:pPr>
      <w:r w:rsidRPr="003B0D54">
        <w:rPr>
          <w:rFonts w:ascii="仿宋" w:eastAsia="仿宋" w:hAnsi="仿宋" w:hint="eastAsia"/>
        </w:rPr>
        <w:t>二、事业收入：是指事业单位开展专业活动及辅助活动所取得的收入。</w:t>
      </w:r>
    </w:p>
    <w:p w:rsidR="003B0D54" w:rsidRPr="003B0D54" w:rsidRDefault="003B0D54" w:rsidP="003B0D54">
      <w:pPr>
        <w:ind w:firstLine="640"/>
        <w:rPr>
          <w:rFonts w:ascii="仿宋" w:eastAsia="仿宋" w:hAnsi="仿宋"/>
        </w:rPr>
      </w:pPr>
      <w:r w:rsidRPr="003B0D54">
        <w:rPr>
          <w:rFonts w:ascii="仿宋" w:eastAsia="仿宋" w:hAnsi="仿宋" w:hint="eastAsia"/>
        </w:rPr>
        <w:t>三、其他收入：是指部门取得的除“财政拨款”、“事业收入”、“事业单位经营收入”等以外的收入。</w:t>
      </w:r>
    </w:p>
    <w:p w:rsidR="003B0D54" w:rsidRPr="003B0D54" w:rsidRDefault="003B0D54" w:rsidP="003B0D54">
      <w:pPr>
        <w:ind w:firstLine="640"/>
        <w:rPr>
          <w:rFonts w:ascii="仿宋" w:eastAsia="仿宋" w:hAnsi="仿宋"/>
        </w:rPr>
      </w:pPr>
      <w:r w:rsidRPr="003B0D54">
        <w:rPr>
          <w:rFonts w:ascii="仿宋" w:eastAsia="仿宋" w:hAnsi="仿宋" w:hint="eastAsia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</w:t>
      </w:r>
      <w:r w:rsidRPr="003B0D54">
        <w:rPr>
          <w:rFonts w:ascii="仿宋" w:eastAsia="仿宋" w:hAnsi="仿宋"/>
        </w:rPr>
        <w:t xml:space="preserve"> </w:t>
      </w:r>
      <w:r w:rsidRPr="003B0D54">
        <w:rPr>
          <w:rFonts w:ascii="仿宋" w:eastAsia="仿宋" w:hAnsi="仿宋" w:hint="eastAsia"/>
        </w:rPr>
        <w:t>支差额的基金）弥补当年</w:t>
      </w:r>
      <w:r w:rsidRPr="003B0D54">
        <w:rPr>
          <w:rFonts w:ascii="仿宋" w:eastAsia="仿宋" w:hAnsi="仿宋" w:hint="eastAsia"/>
        </w:rPr>
        <w:lastRenderedPageBreak/>
        <w:t>收支缺口的资金。</w:t>
      </w:r>
    </w:p>
    <w:p w:rsidR="003B0D54" w:rsidRPr="003B0D54" w:rsidRDefault="003B0D54" w:rsidP="003B0D54">
      <w:pPr>
        <w:ind w:firstLine="640"/>
        <w:rPr>
          <w:rFonts w:ascii="仿宋" w:eastAsia="仿宋" w:hAnsi="仿宋"/>
        </w:rPr>
      </w:pPr>
      <w:r w:rsidRPr="003B0D54">
        <w:rPr>
          <w:rFonts w:ascii="仿宋" w:eastAsia="仿宋" w:hAnsi="仿宋" w:hint="eastAsia"/>
        </w:rPr>
        <w:t>五、上年结转和结余：是指以前年度支出预算因客观条件变化未执行完毕、结转到本年度按有关规定继续使用的资金，既包括财政拨款结转和结余，也包括事业收入、经营收入、其他收入的结转和结余。</w:t>
      </w:r>
    </w:p>
    <w:p w:rsidR="003B0D54" w:rsidRPr="003B0D54" w:rsidRDefault="003B0D54" w:rsidP="003B0D54">
      <w:pPr>
        <w:ind w:firstLine="640"/>
        <w:rPr>
          <w:rFonts w:ascii="仿宋" w:eastAsia="仿宋" w:hAnsi="仿宋"/>
        </w:rPr>
      </w:pPr>
      <w:r w:rsidRPr="003B0D54">
        <w:rPr>
          <w:rFonts w:ascii="仿宋" w:eastAsia="仿宋" w:hAnsi="仿宋" w:hint="eastAsia"/>
        </w:rPr>
        <w:t>六、基本支出：是指为保障机构正常运转、完成日常工作任务所必需的开支，其内容包括人员经费和日常公用经费两部分。</w:t>
      </w:r>
    </w:p>
    <w:p w:rsidR="003B0D54" w:rsidRPr="003B0D54" w:rsidRDefault="003B0D54" w:rsidP="003B0D54">
      <w:pPr>
        <w:ind w:firstLine="640"/>
        <w:rPr>
          <w:rFonts w:ascii="仿宋" w:eastAsia="仿宋" w:hAnsi="仿宋"/>
        </w:rPr>
      </w:pPr>
      <w:r w:rsidRPr="003B0D54">
        <w:rPr>
          <w:rFonts w:ascii="仿宋" w:eastAsia="仿宋" w:hAnsi="仿宋" w:hint="eastAsia"/>
        </w:rPr>
        <w:t>七、项目支出：是指在基本支出之外，为完成特定的行政工作任务或事业发展目标所发生的支出。</w:t>
      </w:r>
    </w:p>
    <w:p w:rsidR="003B0D54" w:rsidRPr="003B0D54" w:rsidRDefault="003B0D54" w:rsidP="003B0D54">
      <w:pPr>
        <w:ind w:firstLine="640"/>
        <w:rPr>
          <w:rFonts w:ascii="仿宋" w:eastAsia="仿宋" w:hAnsi="仿宋"/>
        </w:rPr>
      </w:pPr>
      <w:r w:rsidRPr="003B0D54">
        <w:rPr>
          <w:rFonts w:ascii="仿宋" w:eastAsia="仿宋" w:hAnsi="仿宋" w:hint="eastAsia"/>
        </w:rPr>
        <w:t>八、一般公共服务（类）××事务（款）：是指××部门用于保障机构正常运行、开展××业务等活动的支出。</w:t>
      </w:r>
    </w:p>
    <w:p w:rsidR="003B0D54" w:rsidRPr="003B0D54" w:rsidRDefault="003B0D54" w:rsidP="003B0D54">
      <w:pPr>
        <w:ind w:firstLine="640"/>
        <w:rPr>
          <w:rFonts w:ascii="仿宋" w:eastAsia="仿宋" w:hAnsi="仿宋"/>
        </w:rPr>
      </w:pPr>
      <w:r w:rsidRPr="003B0D54">
        <w:rPr>
          <w:rFonts w:ascii="仿宋" w:eastAsia="仿宋" w:hAnsi="仿宋" w:hint="eastAsia"/>
        </w:rPr>
        <w:t>（一）行政运行（项）：是指为保障××部门各行政机构正常运转、完成日常工作任务安排的支出。</w:t>
      </w:r>
    </w:p>
    <w:p w:rsidR="003B0D54" w:rsidRPr="003B0D54" w:rsidRDefault="003B0D54" w:rsidP="003B0D54">
      <w:pPr>
        <w:ind w:firstLine="640"/>
        <w:rPr>
          <w:rFonts w:ascii="仿宋" w:eastAsia="仿宋" w:hAnsi="仿宋"/>
        </w:rPr>
      </w:pPr>
      <w:r w:rsidRPr="003B0D54">
        <w:rPr>
          <w:rFonts w:ascii="仿宋" w:eastAsia="仿宋" w:hAnsi="仿宋" w:hint="eastAsia"/>
        </w:rPr>
        <w:t>（二）一般行政管理事务（项）：是指××部门机关及所属二级单位的项目支出。</w:t>
      </w:r>
    </w:p>
    <w:p w:rsidR="003B0D54" w:rsidRPr="003B0D54" w:rsidRDefault="003B0D54" w:rsidP="003B0D54">
      <w:pPr>
        <w:ind w:firstLine="640"/>
        <w:rPr>
          <w:rFonts w:ascii="仿宋" w:eastAsia="仿宋" w:hAnsi="仿宋"/>
        </w:rPr>
      </w:pPr>
      <w:r w:rsidRPr="003B0D54">
        <w:rPr>
          <w:rFonts w:ascii="仿宋" w:eastAsia="仿宋" w:hAnsi="仿宋" w:hint="eastAsia"/>
        </w:rPr>
        <w:t>（三）机关服务（项）：是指为××部门机关提供后勤保障服务的机关服务局的支出。</w:t>
      </w:r>
    </w:p>
    <w:p w:rsidR="003B0D54" w:rsidRPr="003B0D54" w:rsidRDefault="003B0D54" w:rsidP="007A03FC">
      <w:pPr>
        <w:ind w:firstLine="640"/>
        <w:rPr>
          <w:rFonts w:ascii="仿宋" w:eastAsia="仿宋" w:hAnsi="仿宋"/>
        </w:rPr>
      </w:pPr>
      <w:r w:rsidRPr="003B0D54">
        <w:rPr>
          <w:rFonts w:ascii="仿宋" w:eastAsia="仿宋" w:hAnsi="仿宋" w:hint="eastAsia"/>
        </w:rPr>
        <w:t>（四）事业运行（项）：是指事业单位用于保障机构正常运转的基本支出。</w:t>
      </w:r>
    </w:p>
    <w:p w:rsidR="003B0D54" w:rsidRPr="003B0D54" w:rsidRDefault="003B0D54" w:rsidP="003B0D54">
      <w:pPr>
        <w:ind w:firstLine="640"/>
        <w:rPr>
          <w:rFonts w:ascii="仿宋" w:eastAsia="仿宋" w:hAnsi="仿宋"/>
        </w:rPr>
      </w:pPr>
      <w:r w:rsidRPr="003B0D54">
        <w:rPr>
          <w:rFonts w:ascii="仿宋" w:eastAsia="仿宋" w:hAnsi="仿宋" w:hint="eastAsia"/>
        </w:rPr>
        <w:t>九、“三公”经费：是指纳入县级财政预算管理，部门使用财政拨款安排的因公出国（境）费、公务用车购置及运行费和公务接待费。其中，因公出国（境）费反映单位</w:t>
      </w:r>
      <w:r w:rsidRPr="003B0D54">
        <w:rPr>
          <w:rFonts w:ascii="仿宋" w:eastAsia="仿宋" w:hAnsi="仿宋" w:hint="eastAsia"/>
        </w:rPr>
        <w:lastRenderedPageBreak/>
        <w:t>公务出国（境）的住宿费、差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3B0D54" w:rsidRPr="003B0D54" w:rsidRDefault="003B0D54" w:rsidP="003B0D54">
      <w:pPr>
        <w:ind w:firstLine="640"/>
        <w:rPr>
          <w:rFonts w:ascii="仿宋" w:eastAsia="仿宋" w:hAnsi="仿宋"/>
        </w:rPr>
      </w:pPr>
      <w:r w:rsidRPr="003B0D54">
        <w:rPr>
          <w:rFonts w:ascii="仿宋" w:eastAsia="仿宋" w:hAnsi="仿宋" w:hint="eastAsia"/>
        </w:rPr>
        <w:t>十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3B0D54" w:rsidRPr="003B0D54" w:rsidRDefault="003B0D54" w:rsidP="003B0D54">
      <w:pPr>
        <w:ind w:firstLine="640"/>
        <w:rPr>
          <w:rFonts w:ascii="仿宋" w:eastAsia="仿宋" w:hAnsi="仿宋"/>
        </w:rPr>
      </w:pPr>
    </w:p>
    <w:p w:rsidR="003B0D54" w:rsidRPr="003B0D54" w:rsidRDefault="003B0D54" w:rsidP="003B0D54">
      <w:pPr>
        <w:ind w:firstLine="640"/>
        <w:rPr>
          <w:rFonts w:ascii="仿宋" w:eastAsia="仿宋" w:hAnsi="仿宋"/>
        </w:rPr>
      </w:pPr>
    </w:p>
    <w:p w:rsidR="00C61D33" w:rsidRPr="003B0D54" w:rsidRDefault="00C61D33" w:rsidP="003B0D54">
      <w:pPr>
        <w:kinsoku w:val="0"/>
        <w:overflowPunct w:val="0"/>
        <w:adjustRightInd w:val="0"/>
        <w:snapToGrid w:val="0"/>
        <w:spacing w:line="360" w:lineRule="auto"/>
        <w:ind w:right="521" w:firstLineChars="0" w:firstLine="0"/>
        <w:jc w:val="center"/>
        <w:rPr>
          <w:rFonts w:ascii="仿宋" w:eastAsia="仿宋" w:hAnsi="仿宋"/>
        </w:rPr>
      </w:pPr>
    </w:p>
    <w:sectPr w:rsidR="00C61D33" w:rsidRPr="003B0D54" w:rsidSect="00C61D33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6524"/>
    <w:multiLevelType w:val="hybridMultilevel"/>
    <w:tmpl w:val="C6CAEC74"/>
    <w:lvl w:ilvl="0" w:tplc="FF2619A8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A587B"/>
    <w:rsid w:val="00011105"/>
    <w:rsid w:val="000132A0"/>
    <w:rsid w:val="00072661"/>
    <w:rsid w:val="000A5BF1"/>
    <w:rsid w:val="0013628E"/>
    <w:rsid w:val="001A593B"/>
    <w:rsid w:val="001C47A6"/>
    <w:rsid w:val="00210992"/>
    <w:rsid w:val="00211CB9"/>
    <w:rsid w:val="002516F9"/>
    <w:rsid w:val="002A587B"/>
    <w:rsid w:val="002D7C1B"/>
    <w:rsid w:val="00315913"/>
    <w:rsid w:val="0031732B"/>
    <w:rsid w:val="0032339E"/>
    <w:rsid w:val="00323B43"/>
    <w:rsid w:val="0034480F"/>
    <w:rsid w:val="003974B7"/>
    <w:rsid w:val="003B0D54"/>
    <w:rsid w:val="003C0064"/>
    <w:rsid w:val="003C715D"/>
    <w:rsid w:val="003D37D8"/>
    <w:rsid w:val="00417434"/>
    <w:rsid w:val="004358AB"/>
    <w:rsid w:val="00476CE4"/>
    <w:rsid w:val="00476F43"/>
    <w:rsid w:val="00480778"/>
    <w:rsid w:val="00522B11"/>
    <w:rsid w:val="00526648"/>
    <w:rsid w:val="00534C33"/>
    <w:rsid w:val="005401D5"/>
    <w:rsid w:val="00546EAB"/>
    <w:rsid w:val="00546F20"/>
    <w:rsid w:val="00547C5E"/>
    <w:rsid w:val="00565833"/>
    <w:rsid w:val="005A7624"/>
    <w:rsid w:val="005C00B3"/>
    <w:rsid w:val="005C5E51"/>
    <w:rsid w:val="0060643F"/>
    <w:rsid w:val="006601DF"/>
    <w:rsid w:val="006608C2"/>
    <w:rsid w:val="006626BF"/>
    <w:rsid w:val="00675A2C"/>
    <w:rsid w:val="006A13ED"/>
    <w:rsid w:val="006A19C6"/>
    <w:rsid w:val="006D4669"/>
    <w:rsid w:val="00720A5B"/>
    <w:rsid w:val="00730CDA"/>
    <w:rsid w:val="00733407"/>
    <w:rsid w:val="00771AC1"/>
    <w:rsid w:val="007A03FC"/>
    <w:rsid w:val="007C5241"/>
    <w:rsid w:val="008005F1"/>
    <w:rsid w:val="00824CBD"/>
    <w:rsid w:val="00835100"/>
    <w:rsid w:val="0083748D"/>
    <w:rsid w:val="00877E7D"/>
    <w:rsid w:val="008A1954"/>
    <w:rsid w:val="008B7726"/>
    <w:rsid w:val="00911F21"/>
    <w:rsid w:val="00942E84"/>
    <w:rsid w:val="00991558"/>
    <w:rsid w:val="0099222A"/>
    <w:rsid w:val="009C33CD"/>
    <w:rsid w:val="00A209EF"/>
    <w:rsid w:val="00A353F8"/>
    <w:rsid w:val="00A77C50"/>
    <w:rsid w:val="00AA48A2"/>
    <w:rsid w:val="00AC6B52"/>
    <w:rsid w:val="00B026D3"/>
    <w:rsid w:val="00B0755C"/>
    <w:rsid w:val="00B34664"/>
    <w:rsid w:val="00B653F8"/>
    <w:rsid w:val="00B722EA"/>
    <w:rsid w:val="00B83ECD"/>
    <w:rsid w:val="00BA0E7E"/>
    <w:rsid w:val="00BC2D88"/>
    <w:rsid w:val="00BF77B2"/>
    <w:rsid w:val="00C10082"/>
    <w:rsid w:val="00C420C8"/>
    <w:rsid w:val="00C61D33"/>
    <w:rsid w:val="00CA17E9"/>
    <w:rsid w:val="00CE6F8D"/>
    <w:rsid w:val="00D05BC9"/>
    <w:rsid w:val="00D172BD"/>
    <w:rsid w:val="00D21F19"/>
    <w:rsid w:val="00D334EE"/>
    <w:rsid w:val="00D561CD"/>
    <w:rsid w:val="00D56569"/>
    <w:rsid w:val="00D93BF7"/>
    <w:rsid w:val="00DC39CD"/>
    <w:rsid w:val="00DD3567"/>
    <w:rsid w:val="00E025EE"/>
    <w:rsid w:val="00E26A49"/>
    <w:rsid w:val="00EB0F69"/>
    <w:rsid w:val="00ED4C91"/>
    <w:rsid w:val="00EE78A5"/>
    <w:rsid w:val="00F24252"/>
    <w:rsid w:val="00F50B0E"/>
    <w:rsid w:val="00F54566"/>
    <w:rsid w:val="00F5677F"/>
    <w:rsid w:val="00F81C58"/>
    <w:rsid w:val="00F9769C"/>
    <w:rsid w:val="00FD244C"/>
    <w:rsid w:val="31B54C9A"/>
    <w:rsid w:val="39412A50"/>
    <w:rsid w:val="7054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33"/>
    <w:pPr>
      <w:widowControl w:val="0"/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1"/>
    <w:unhideWhenUsed/>
    <w:qFormat/>
    <w:rsid w:val="00C61D33"/>
    <w:pPr>
      <w:autoSpaceDE w:val="0"/>
      <w:autoSpaceDN w:val="0"/>
      <w:adjustRightInd w:val="0"/>
      <w:spacing w:line="240" w:lineRule="auto"/>
      <w:ind w:left="761" w:firstLineChars="0" w:firstLine="0"/>
      <w:jc w:val="left"/>
    </w:pPr>
    <w:rPr>
      <w:rFonts w:ascii="仿宋_GB2312" w:cs="仿宋_GB2312"/>
      <w:kern w:val="0"/>
      <w:szCs w:val="32"/>
    </w:rPr>
  </w:style>
  <w:style w:type="character" w:customStyle="1" w:styleId="Char">
    <w:name w:val="正文文本 Char"/>
    <w:basedOn w:val="a0"/>
    <w:link w:val="a3"/>
    <w:uiPriority w:val="99"/>
    <w:semiHidden/>
    <w:qFormat/>
    <w:rsid w:val="00C61D33"/>
    <w:rPr>
      <w:rFonts w:ascii="Times New Roman" w:eastAsia="仿宋_GB2312" w:hAnsi="Times New Roman" w:cs="Times New Roman"/>
      <w:kern w:val="2"/>
      <w:sz w:val="32"/>
    </w:rPr>
  </w:style>
  <w:style w:type="character" w:customStyle="1" w:styleId="Char1">
    <w:name w:val="正文文本 Char1"/>
    <w:basedOn w:val="a0"/>
    <w:link w:val="a3"/>
    <w:uiPriority w:val="1"/>
    <w:qFormat/>
    <w:locked/>
    <w:rsid w:val="00C61D33"/>
    <w:rPr>
      <w:rFonts w:ascii="仿宋_GB2312" w:eastAsia="仿宋_GB2312" w:hAnsi="Times New Roman" w:cs="仿宋_GB2312"/>
      <w:sz w:val="32"/>
      <w:szCs w:val="32"/>
    </w:rPr>
  </w:style>
  <w:style w:type="paragraph" w:styleId="a4">
    <w:name w:val="List Paragraph"/>
    <w:basedOn w:val="a"/>
    <w:uiPriority w:val="99"/>
    <w:unhideWhenUsed/>
    <w:rsid w:val="00C10082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51F06B-6B6A-424E-B834-AA256C81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2013</cp:lastModifiedBy>
  <cp:revision>82</cp:revision>
  <dcterms:created xsi:type="dcterms:W3CDTF">2016-09-21T03:16:00Z</dcterms:created>
  <dcterms:modified xsi:type="dcterms:W3CDTF">2016-09-22T07:49:00Z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